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914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914d"/>
          <w:sz w:val="24"/>
          <w:szCs w:val="24"/>
          <w:u w:val="none"/>
          <w:shd w:fill="auto" w:val="clear"/>
          <w:vertAlign w:val="baseline"/>
          <w:rtl w:val="0"/>
        </w:rPr>
        <w:t xml:space="preserve">ФОНД ООН В ОБЛАСТИ НАРОДОНАСЕЛЕНИЯ (ЮНФПА в Кыргызстане)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объявляет конкурс среди СМИ и блогеров с 28 октября по 14 ноября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Национальный конкурс среди СМИ и блогеров посвящен 3 темам 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914d"/>
          <w:rtl w:val="0"/>
        </w:rPr>
        <w:t xml:space="preserve">Гендерное насилие и искоренение вредных практик в отношении девочек,ранние браки, похищение девушек и т.д.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Рекомендуемые темы для освещения: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Почему сексуальное насилие продолжает быть одной из наиболее постыдных и стигматизирующих жертву форм насилия и по этой причине регистрационные данные скудны?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Как политика и практика здравоохранения, направленные на сокращение материнской смертности, включает в себя стратегии по искоренению дискриминации в отношении женщин и расширению прав и возможностей женщин.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914d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914d"/>
          <w:sz w:val="24"/>
          <w:szCs w:val="24"/>
          <w:u w:val="none"/>
          <w:shd w:fill="auto" w:val="clear"/>
          <w:vertAlign w:val="baseline"/>
          <w:rtl w:val="0"/>
        </w:rPr>
        <w:t xml:space="preserve">Материнская смертность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Рекомендуемые темы для освещения: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Опасные признаки беременности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родов и послеродового периода 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Подготовка организма к беременности, питание женщины, важность дородового наблюдения.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редотвратимая и непредотвратимая материнская смертность.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Качество  предоставления  медицинских услуг с сфере РЗ.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Исследования и прогресс в области снижения МС в стране,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КОВИД 19 и материнская смертность.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Роды – важная ответственность женщины за свое здоровье и членов ее семьи.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Каждая мать должна знать о своих правах, льготах, возможных выплатах по беременности, родам и послеродовому периоду.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Беременные  женщины, страдающих от домашнего насилия и Ваше видение  будущей стратегий по оказанию им поддержки на местном уровне.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Важность патологоанатомического вскрытия во всех случаях материнской смертности.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Итог материнской смертности  как хронические заболевания во время беременности.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Кесарево сечение выбор родоразрешения и право выбора женщины?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рук акушерки начинаются  рождение новой генерации страны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Проблемы неотложной помощи во время беременности, родов и после родов.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914d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914d"/>
          <w:sz w:val="24"/>
          <w:szCs w:val="24"/>
          <w:u w:val="none"/>
          <w:shd w:fill="auto" w:val="clear"/>
          <w:vertAlign w:val="baseline"/>
          <w:rtl w:val="0"/>
        </w:rPr>
        <w:t xml:space="preserve">Планирование семьи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Рекомендуемые темы для освещения: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аждая беременность должна быть желанной или разумное планировании семьи – это ответственное отношение населения к своему здоровью и предупреждение нежеланной беременности.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Профилактика ВИЧ-инфекции и инфекций передающихся половым путем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ПС и молодежь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и их  изменения норм и поведенческих стратегий молодежи, молодых семей и женщин детородного возраста в вопросах планирования семьи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птимальный вариант перерыва между беременности.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есплатные контрацептивные средства,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откуда они ?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еотложная контрацепция.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Планирование семьи и религия.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Есть ли современные методы контрацепции доступные в стране 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Современный рынок контрацептивных средств в КР , вкусы 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потребительские предпочтений КС среди населения.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ПС в миграции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один из факторов демографической динамики и сохранения здоровья.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лияние динамики населения (естественного роста населения) на институт брака и семьи.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Как получить выгоду от демографического дивиденда через процесса планирование семьи, здорового перехода молодого населения и расширение прав и возможностей женщин.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Влияние высокой концентрации населения в городах Ош и Бишкек на образование,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здравоохранение.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оступ ЛОВЗ к услугам по РЗ, вкл. вопросы ПС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ПС как право репродуктивного выбора человека , расширения прав и возможностей женщин и девушек , сокращения бедности и обеспечения устойчивого развития.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Демографические тенденции в стране приводят ли  к изменениям стратегий планирования семьи, сексуального и репродуктивного поведения?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Цифровые технологии и  репродуктивное здоровье.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Инновации в сфере РЗ и РП.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Природа и масштабы «удаленной» работы в ИТ-секторе  через телеконсультации  и телемедицины, чтобы определить возможности новаторских подходов в оказании услуг ПСРЗ.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Принципы гендерного мейнстриминга репродуктивное здравоохранение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914d"/>
          <w:sz w:val="24"/>
          <w:szCs w:val="24"/>
          <w:u w:val="none"/>
          <w:shd w:fill="auto" w:val="clear"/>
          <w:vertAlign w:val="baseline"/>
          <w:rtl w:val="0"/>
        </w:rPr>
        <w:t xml:space="preserve">Основная цель конкурса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4f4f4"/>
          <w:sz w:val="24"/>
          <w:szCs w:val="24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привлечь внимание общественности к важности продвижения вопросов здравоохранения, а также повысить осведомленность населения по вопросам безопасного материнства, планирования семьи и профилактике гендерного насилия, направленные на поддержание усилий по устойчивому развитию.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914d"/>
          <w:rtl w:val="0"/>
        </w:rPr>
        <w:t xml:space="preserve">Задача конкурса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стимулирование объективного освещения журналистами вопросов материнского  и  репродуктивного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здоровья 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репродуктивных  прав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планирования семьи, профилактики и предотвращения насилия в отношении женщин и девочек в стране.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конкурса: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журналисты республиканских, местных СМИ, печатные издания, теле- и радиокомпании, Интернет-издания 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нформационные агентства, блогеры сообществ и авторских каналов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ed7d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Медиа-материалы: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опубликованные и вышедшие в эфир в период с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августа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 12 ноября 2021 года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конкурс представляются материалы любых жанров: интервью, репортажи, очерки, фоторепортажи, проблемные статьи и корреспонденции, теле- и радиопередачи, в которых отражена вышеперечисленная тематика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Критерии конкурса: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медиа-материалы посвящены тематикам конкурса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образовательная ценность материала для широкого круга общественности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язык материалов – русский и/или кыргызский язык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качество материала: точность информации, использование данных и результатов научных исследований, разнообразие источников информации, надежность источника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госорганы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агентства ООН и другие партнеры по развитию), подача материала на доступном для целевой аудитории языке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рассматриваются материалы, размещенные в СМИ на коммерческих условиях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принимаются от авторов и от изданий от 1 - 3 работ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Медиа-материалы предоставляются: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печатных изданий - в виде оригинала или ксерокопии материала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ТВ и радио - в виде записи на флеш-карте или ссылкой на доступный google drive (специальная папка, открытая для конкурса)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информационных агентств - в виде действующей ссылки на материал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блогеров – в виде действующей ссылки на материал и скриншота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материалы сопровождаются справкой компании о дате и времени выхода материала в печать или в эфир.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Неопубликованные материалы и не вышедшие в эфир программы к участию в конкурсе не допускаются.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color w:val="ff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предоставляются с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октября – 14 ноября 2021 года включительно на почту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Tenders_kyrgyzstan@unfpa.org</w:t>
        </w:r>
      </w:hyperlink>
      <w:r w:rsidDel="00000000" w:rsidR="00000000" w:rsidRPr="00000000">
        <w:rPr>
          <w:rFonts w:ascii="Arial" w:cs="Arial" w:eastAsia="Arial" w:hAnsi="Arial"/>
          <w:color w:val="1155cc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3"/>
          <w:szCs w:val="23"/>
          <w:rtl w:val="0"/>
        </w:rPr>
        <w:t xml:space="preserve">(необходимо указать в теме письма _ название редакции либо ФИО автора и к какой из трех тем ЮНФПА относится материал - 1) материнская смертность, 2) гендерное равенство либо 3) планирование семьи)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color w:val="1155cc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Специальные номинации: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"Лучшее интервью", "Лучший репортаж", "Лучшая публикация"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Призовые места: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место ноутбук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место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планшет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место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мобильный телефон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       Организатор: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Фонд ООН в области народонаселения КР гарантирует: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равные условия для всех участников конкурса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гласность проведения конкурса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формирование жюри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        Жюри: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представители ЮНФПА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известные журналисты КР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общественные деятели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       Церемония награждения: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участники конкурса будут оповещены о результатах конкурсах на церемонии награждения в конце ноября 2021 года.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ed7d31"/>
          <w:sz w:val="24"/>
          <w:szCs w:val="24"/>
          <w:u w:val="none"/>
          <w:shd w:fill="auto" w:val="clear"/>
          <w:vertAlign w:val="baseline"/>
          <w:rtl w:val="0"/>
        </w:rPr>
        <w:t xml:space="preserve">       Приглашенные гости церемонии: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представители ЮНФПА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известные журналисты КР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общественные деятели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w26tbbwtbr8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xc8mw2h4qzhk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всем дополнительным вопросам можете обращаться по телефону +996 772 02 00 81 либо по электронной почте kubatbekov@unfpa.org.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445m5o0zbi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bookmarkStart w:colFirst="0" w:colLast="0" w:name="_heading=h.tusmikw4gq7j" w:id="4"/>
      <w:bookmarkEnd w:id="4"/>
      <w:r w:rsidDel="00000000" w:rsidR="00000000" w:rsidRPr="00000000">
        <w:rPr>
          <w:rtl w:val="0"/>
        </w:rPr>
      </w:r>
    </w:p>
    <w:sectPr>
      <w:pgSz w:h="16840" w:w="1190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jsgrdq" w:customStyle="1">
    <w:name w:val="jsgrdq"/>
    <w:basedOn w:val="a0"/>
    <w:rsid w:val="00D50D0E"/>
  </w:style>
  <w:style w:type="paragraph" w:styleId="04xlpa" w:customStyle="1">
    <w:name w:val="_04xlpa"/>
    <w:basedOn w:val="a"/>
    <w:rsid w:val="00D50D0E"/>
    <w:pPr>
      <w:spacing w:after="100" w:afterAutospacing="1" w:before="100" w:beforeAutospacing="1"/>
    </w:pPr>
    <w:rPr>
      <w:rFonts w:ascii="Times New Roman" w:cs="Times New Roman" w:hAnsi="Times New Roman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_kyrgyzstan@unfpa.org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sYMi+Ycoep0pNGvhvZWGUUb24Q==">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2021-10-22T10:47:00Z</dcterms:created>
  <dc:creator>Пользователь Microsoft Office</dc:creator>
</cp:coreProperties>
</file>