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4B60" w14:textId="3D900E95" w:rsidR="009C7EF5" w:rsidRPr="00F240A8" w:rsidRDefault="00EB5DA2">
      <w:pPr>
        <w:tabs>
          <w:tab w:val="left" w:pos="5400"/>
        </w:tabs>
        <w:jc w:val="right"/>
        <w:rPr>
          <w:rFonts w:ascii="Calibri" w:eastAsia="Calibri" w:hAnsi="Calibri" w:cs="Calibri"/>
          <w:i/>
          <w:sz w:val="22"/>
          <w:szCs w:val="22"/>
          <w:lang w:val="ru-RU"/>
        </w:rPr>
      </w:pPr>
      <w:bookmarkStart w:id="0" w:name="_Hlk151057637"/>
      <w:r w:rsidRPr="00D33125">
        <w:rPr>
          <w:rFonts w:ascii="Calibri" w:eastAsia="Calibri" w:hAnsi="Calibri" w:cs="Calibri"/>
          <w:sz w:val="22"/>
          <w:szCs w:val="22"/>
          <w:lang w:val="ru-RU"/>
        </w:rPr>
        <w:t xml:space="preserve">Дата: </w:t>
      </w:r>
      <w:r w:rsidR="008F1C55" w:rsidRPr="00AA5B8B">
        <w:rPr>
          <w:rFonts w:ascii="Calibri" w:eastAsia="Calibri" w:hAnsi="Calibri" w:cs="Calibri"/>
          <w:sz w:val="22"/>
          <w:szCs w:val="22"/>
          <w:lang w:val="ru-RU"/>
        </w:rPr>
        <w:t>20</w:t>
      </w:r>
      <w:r w:rsidR="004E757A">
        <w:rPr>
          <w:rFonts w:ascii="Calibri" w:eastAsia="Calibri" w:hAnsi="Calibri" w:cs="Calibri"/>
          <w:sz w:val="22"/>
          <w:szCs w:val="22"/>
          <w:lang w:val="ru-RU"/>
        </w:rPr>
        <w:t>.</w:t>
      </w:r>
      <w:r w:rsidR="009D60B1" w:rsidRPr="00AA5B8B">
        <w:rPr>
          <w:rFonts w:ascii="Calibri" w:eastAsia="Calibri" w:hAnsi="Calibri" w:cs="Calibri"/>
          <w:sz w:val="22"/>
          <w:szCs w:val="22"/>
          <w:lang w:val="ru-RU"/>
        </w:rPr>
        <w:t>11</w:t>
      </w:r>
      <w:r w:rsidR="004E757A">
        <w:rPr>
          <w:rFonts w:ascii="Calibri" w:eastAsia="Calibri" w:hAnsi="Calibri" w:cs="Calibri"/>
          <w:sz w:val="22"/>
          <w:szCs w:val="22"/>
          <w:lang w:val="ru-RU"/>
        </w:rPr>
        <w:t>.202</w:t>
      </w:r>
      <w:r w:rsidR="00344B22" w:rsidRPr="00F240A8">
        <w:rPr>
          <w:rFonts w:ascii="Calibri" w:eastAsia="Calibri" w:hAnsi="Calibri" w:cs="Calibri"/>
          <w:sz w:val="22"/>
          <w:szCs w:val="22"/>
          <w:lang w:val="ru-RU"/>
        </w:rPr>
        <w:t>3</w:t>
      </w:r>
    </w:p>
    <w:p w14:paraId="3B708A40" w14:textId="77777777" w:rsidR="009C7EF5" w:rsidRPr="00D33125" w:rsidRDefault="009C7EF5">
      <w:pPr>
        <w:tabs>
          <w:tab w:val="left" w:pos="-180"/>
          <w:tab w:val="right" w:pos="1980"/>
          <w:tab w:val="left" w:pos="2160"/>
          <w:tab w:val="left" w:pos="4320"/>
        </w:tabs>
        <w:rPr>
          <w:rFonts w:ascii="Calibri" w:eastAsia="Calibri" w:hAnsi="Calibri" w:cs="Calibri"/>
          <w:lang w:val="ru-RU"/>
        </w:rPr>
      </w:pPr>
    </w:p>
    <w:p w14:paraId="67749410" w14:textId="77777777" w:rsidR="009C7EF5" w:rsidRPr="00D33125" w:rsidRDefault="009C7EF5">
      <w:pPr>
        <w:tabs>
          <w:tab w:val="left" w:pos="-180"/>
          <w:tab w:val="right" w:pos="1980"/>
          <w:tab w:val="left" w:pos="2160"/>
          <w:tab w:val="left" w:pos="4320"/>
        </w:tabs>
        <w:rPr>
          <w:rFonts w:ascii="Calibri" w:eastAsia="Calibri" w:hAnsi="Calibri" w:cs="Calibri"/>
          <w:b/>
          <w:sz w:val="28"/>
          <w:szCs w:val="28"/>
          <w:lang w:val="ru-RU"/>
        </w:rPr>
      </w:pPr>
    </w:p>
    <w:p w14:paraId="7E610958" w14:textId="77777777" w:rsidR="009C7EF5" w:rsidRPr="00AE603A" w:rsidRDefault="005B20AA">
      <w:pPr>
        <w:pBdr>
          <w:top w:val="nil"/>
          <w:left w:val="nil"/>
          <w:bottom w:val="nil"/>
          <w:right w:val="nil"/>
          <w:between w:val="nil"/>
        </w:pBdr>
        <w:jc w:val="center"/>
        <w:rPr>
          <w:rFonts w:ascii="Calibri" w:eastAsia="Calibri" w:hAnsi="Calibri" w:cs="Calibri"/>
          <w:b/>
          <w:color w:val="000000"/>
          <w:sz w:val="26"/>
          <w:szCs w:val="26"/>
          <w:lang w:val="ru-RU"/>
        </w:rPr>
      </w:pPr>
      <w:r w:rsidRPr="00AE603A">
        <w:rPr>
          <w:rFonts w:ascii="Calibri" w:eastAsia="Calibri" w:hAnsi="Calibri" w:cs="Calibri"/>
          <w:b/>
          <w:color w:val="000000"/>
          <w:sz w:val="26"/>
          <w:szCs w:val="26"/>
          <w:lang w:val="ru-RU"/>
        </w:rPr>
        <w:t>Запрос Ценовых Предложений (ЗЦП)</w:t>
      </w:r>
    </w:p>
    <w:p w14:paraId="6BB06582" w14:textId="77777777" w:rsidR="009C7EF5" w:rsidRPr="00AA5B8B" w:rsidRDefault="005B20AA">
      <w:pPr>
        <w:pBdr>
          <w:top w:val="nil"/>
          <w:left w:val="nil"/>
          <w:bottom w:val="nil"/>
          <w:right w:val="nil"/>
          <w:between w:val="nil"/>
        </w:pBdr>
        <w:jc w:val="center"/>
        <w:rPr>
          <w:rFonts w:ascii="Calibri" w:eastAsia="Calibri" w:hAnsi="Calibri" w:cs="Calibri"/>
          <w:b/>
          <w:color w:val="0070C0"/>
          <w:sz w:val="26"/>
          <w:szCs w:val="26"/>
        </w:rPr>
      </w:pPr>
      <w:r>
        <w:rPr>
          <w:rFonts w:ascii="Calibri" w:eastAsia="Calibri" w:hAnsi="Calibri" w:cs="Calibri"/>
          <w:b/>
          <w:color w:val="0070C0"/>
          <w:sz w:val="26"/>
          <w:szCs w:val="26"/>
        </w:rPr>
        <w:t>REQUEST</w:t>
      </w:r>
      <w:r w:rsidRPr="00AA5B8B">
        <w:rPr>
          <w:rFonts w:ascii="Calibri" w:eastAsia="Calibri" w:hAnsi="Calibri" w:cs="Calibri"/>
          <w:b/>
          <w:color w:val="0070C0"/>
          <w:sz w:val="26"/>
          <w:szCs w:val="26"/>
        </w:rPr>
        <w:t xml:space="preserve"> </w:t>
      </w:r>
      <w:r>
        <w:rPr>
          <w:rFonts w:ascii="Calibri" w:eastAsia="Calibri" w:hAnsi="Calibri" w:cs="Calibri"/>
          <w:b/>
          <w:color w:val="0070C0"/>
          <w:sz w:val="26"/>
          <w:szCs w:val="26"/>
        </w:rPr>
        <w:t>FOR</w:t>
      </w:r>
      <w:r w:rsidRPr="00AA5B8B">
        <w:rPr>
          <w:rFonts w:ascii="Calibri" w:eastAsia="Calibri" w:hAnsi="Calibri" w:cs="Calibri"/>
          <w:b/>
          <w:color w:val="0070C0"/>
          <w:sz w:val="26"/>
          <w:szCs w:val="26"/>
        </w:rPr>
        <w:t xml:space="preserve"> </w:t>
      </w:r>
      <w:r>
        <w:rPr>
          <w:rFonts w:ascii="Calibri" w:eastAsia="Calibri" w:hAnsi="Calibri" w:cs="Calibri"/>
          <w:b/>
          <w:color w:val="0070C0"/>
          <w:sz w:val="26"/>
          <w:szCs w:val="26"/>
        </w:rPr>
        <w:t>QUOTATION</w:t>
      </w:r>
      <w:r w:rsidRPr="00AA5B8B">
        <w:rPr>
          <w:rFonts w:ascii="Calibri" w:eastAsia="Calibri" w:hAnsi="Calibri" w:cs="Calibri"/>
          <w:b/>
          <w:color w:val="0070C0"/>
          <w:sz w:val="26"/>
          <w:szCs w:val="26"/>
        </w:rPr>
        <w:t xml:space="preserve"> </w:t>
      </w:r>
    </w:p>
    <w:p w14:paraId="693325D5" w14:textId="77777777" w:rsidR="009C7EF5" w:rsidRPr="00AA5B8B" w:rsidRDefault="009C7EF5"/>
    <w:p w14:paraId="6A3F5516" w14:textId="1CC4E5BB" w:rsidR="009C7EF5" w:rsidRPr="00AA5B8B" w:rsidRDefault="005B20AA">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w:t>
      </w:r>
      <w:r w:rsidRPr="00AA5B8B">
        <w:rPr>
          <w:rFonts w:ascii="Calibri" w:eastAsia="Calibri" w:hAnsi="Calibri" w:cs="Calibri"/>
          <w:b/>
          <w:color w:val="000000"/>
          <w:sz w:val="26"/>
          <w:szCs w:val="26"/>
        </w:rPr>
        <w:t xml:space="preserve"> </w:t>
      </w:r>
      <w:r>
        <w:rPr>
          <w:rFonts w:ascii="Calibri" w:eastAsia="Calibri" w:hAnsi="Calibri" w:cs="Calibri"/>
          <w:b/>
          <w:color w:val="000000"/>
          <w:sz w:val="26"/>
          <w:szCs w:val="26"/>
        </w:rPr>
        <w:t>N</w:t>
      </w:r>
      <w:r w:rsidRPr="00AA5B8B">
        <w:rPr>
          <w:rFonts w:ascii="Calibri" w:eastAsia="Calibri" w:hAnsi="Calibri" w:cs="Calibri"/>
          <w:b/>
          <w:color w:val="000000"/>
          <w:sz w:val="26"/>
          <w:szCs w:val="26"/>
        </w:rPr>
        <w:t xml:space="preserve">º </w:t>
      </w:r>
      <w:r>
        <w:rPr>
          <w:rFonts w:ascii="Calibri" w:eastAsia="Calibri" w:hAnsi="Calibri" w:cs="Calibri"/>
          <w:b/>
          <w:color w:val="000000"/>
          <w:sz w:val="26"/>
          <w:szCs w:val="26"/>
        </w:rPr>
        <w:t>UNFPA</w:t>
      </w:r>
      <w:r w:rsidRPr="00AA5B8B">
        <w:rPr>
          <w:rFonts w:ascii="Calibri" w:eastAsia="Calibri" w:hAnsi="Calibri" w:cs="Calibri"/>
          <w:b/>
          <w:color w:val="000000"/>
          <w:sz w:val="26"/>
          <w:szCs w:val="26"/>
        </w:rPr>
        <w:t>/</w:t>
      </w:r>
      <w:r>
        <w:rPr>
          <w:rFonts w:ascii="Calibri" w:eastAsia="Calibri" w:hAnsi="Calibri" w:cs="Calibri"/>
          <w:b/>
          <w:color w:val="000000"/>
          <w:sz w:val="26"/>
          <w:szCs w:val="26"/>
        </w:rPr>
        <w:t>KGZ</w:t>
      </w:r>
      <w:r w:rsidRPr="00AA5B8B">
        <w:rPr>
          <w:rFonts w:ascii="Calibri" w:eastAsia="Calibri" w:hAnsi="Calibri" w:cs="Calibri"/>
          <w:b/>
          <w:color w:val="000000"/>
          <w:sz w:val="26"/>
          <w:szCs w:val="26"/>
        </w:rPr>
        <w:t>/</w:t>
      </w:r>
      <w:r>
        <w:rPr>
          <w:rFonts w:ascii="Calibri" w:eastAsia="Calibri" w:hAnsi="Calibri" w:cs="Calibri"/>
          <w:b/>
          <w:color w:val="000000"/>
          <w:sz w:val="26"/>
          <w:szCs w:val="26"/>
        </w:rPr>
        <w:t>RFQ</w:t>
      </w:r>
      <w:r w:rsidR="004E757A" w:rsidRPr="00AA5B8B">
        <w:rPr>
          <w:rFonts w:ascii="Calibri" w:eastAsia="Calibri" w:hAnsi="Calibri" w:cs="Calibri"/>
          <w:b/>
          <w:color w:val="000000"/>
          <w:sz w:val="26"/>
          <w:szCs w:val="26"/>
        </w:rPr>
        <w:t>/202</w:t>
      </w:r>
      <w:r w:rsidR="00344B22" w:rsidRPr="00AA5B8B">
        <w:rPr>
          <w:rFonts w:ascii="Calibri" w:eastAsia="Calibri" w:hAnsi="Calibri" w:cs="Calibri"/>
          <w:b/>
          <w:color w:val="000000"/>
          <w:sz w:val="26"/>
          <w:szCs w:val="26"/>
        </w:rPr>
        <w:t>3</w:t>
      </w:r>
      <w:r w:rsidR="004E757A" w:rsidRPr="00AA5B8B">
        <w:rPr>
          <w:rFonts w:ascii="Calibri" w:eastAsia="Calibri" w:hAnsi="Calibri" w:cs="Calibri"/>
          <w:b/>
          <w:color w:val="000000"/>
          <w:sz w:val="26"/>
          <w:szCs w:val="26"/>
        </w:rPr>
        <w:t>/00</w:t>
      </w:r>
      <w:r w:rsidR="009D60B1" w:rsidRPr="00AA5B8B">
        <w:rPr>
          <w:rFonts w:ascii="Calibri" w:eastAsia="Calibri" w:hAnsi="Calibri" w:cs="Calibri"/>
          <w:b/>
          <w:color w:val="000000"/>
          <w:sz w:val="26"/>
          <w:szCs w:val="26"/>
        </w:rPr>
        <w:t>7</w:t>
      </w:r>
    </w:p>
    <w:p w14:paraId="1AB01EBC" w14:textId="77777777" w:rsidR="009C7EF5" w:rsidRPr="00AA5B8B" w:rsidRDefault="009C7EF5">
      <w:pPr>
        <w:jc w:val="center"/>
        <w:rPr>
          <w:rFonts w:ascii="Calibri" w:eastAsia="Calibri" w:hAnsi="Calibri" w:cs="Calibri"/>
          <w:sz w:val="22"/>
          <w:szCs w:val="22"/>
        </w:rPr>
      </w:pPr>
    </w:p>
    <w:p w14:paraId="7197E1CB" w14:textId="77777777" w:rsidR="009C7EF5" w:rsidRPr="00AE603A"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r w:rsidRPr="00AE603A">
        <w:rPr>
          <w:rFonts w:ascii="Calibri" w:eastAsia="Calibri" w:hAnsi="Calibri" w:cs="Calibri"/>
          <w:sz w:val="22"/>
          <w:szCs w:val="22"/>
          <w:lang w:val="ru-RU"/>
        </w:rPr>
        <w:t xml:space="preserve">Уважаемый (ая) Господин /Госпожа </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Sir</w:t>
      </w:r>
      <w:r w:rsidRPr="00AE603A">
        <w:rPr>
          <w:rFonts w:ascii="Calibri" w:eastAsia="Calibri" w:hAnsi="Calibri" w:cs="Calibri"/>
          <w:color w:val="0070C0"/>
          <w:sz w:val="22"/>
          <w:szCs w:val="22"/>
          <w:lang w:val="ru-RU"/>
        </w:rPr>
        <w:t>/</w:t>
      </w:r>
      <w:r>
        <w:rPr>
          <w:rFonts w:ascii="Calibri" w:eastAsia="Calibri" w:hAnsi="Calibri" w:cs="Calibri"/>
          <w:color w:val="0070C0"/>
          <w:sz w:val="22"/>
          <w:szCs w:val="22"/>
        </w:rPr>
        <w:t>Madam</w:t>
      </w:r>
      <w:r w:rsidRPr="00AE603A">
        <w:rPr>
          <w:rFonts w:ascii="Calibri" w:eastAsia="Calibri" w:hAnsi="Calibri" w:cs="Calibri"/>
          <w:color w:val="0070C0"/>
          <w:sz w:val="22"/>
          <w:szCs w:val="22"/>
          <w:lang w:val="ru-RU"/>
        </w:rPr>
        <w:t>,</w:t>
      </w:r>
    </w:p>
    <w:p w14:paraId="6ABE1E3B" w14:textId="77777777" w:rsidR="009C7EF5" w:rsidRPr="00AE603A"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p>
    <w:p w14:paraId="1A9AB672" w14:textId="77777777" w:rsidR="009C7EF5" w:rsidRPr="001A11F9" w:rsidRDefault="005B20AA">
      <w:pPr>
        <w:jc w:val="both"/>
        <w:rPr>
          <w:rFonts w:ascii="Calibri" w:eastAsia="Calibri" w:hAnsi="Calibri" w:cs="Calibri"/>
          <w:color w:val="0070C0"/>
          <w:sz w:val="22"/>
          <w:szCs w:val="22"/>
          <w:lang w:val="ru-RU"/>
        </w:rPr>
      </w:pPr>
      <w:r w:rsidRPr="009D60B1">
        <w:rPr>
          <w:rFonts w:ascii="Calibri" w:eastAsia="Calibri" w:hAnsi="Calibri" w:cs="Calibri"/>
          <w:sz w:val="22"/>
          <w:szCs w:val="22"/>
          <w:lang w:val="ru-RU"/>
        </w:rPr>
        <w:t>Настоящим</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ЮНФПА</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запрашивает</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цены</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на</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следующие</w:t>
      </w:r>
      <w:r w:rsidRPr="001A11F9">
        <w:rPr>
          <w:rFonts w:ascii="Calibri" w:eastAsia="Calibri" w:hAnsi="Calibri" w:cs="Calibri"/>
          <w:sz w:val="22"/>
          <w:szCs w:val="22"/>
          <w:lang w:val="ru-RU"/>
        </w:rPr>
        <w:t xml:space="preserve"> </w:t>
      </w:r>
      <w:r w:rsidRPr="009D60B1">
        <w:rPr>
          <w:rFonts w:ascii="Calibri" w:eastAsia="Calibri" w:hAnsi="Calibri" w:cs="Calibri"/>
          <w:sz w:val="22"/>
          <w:szCs w:val="22"/>
          <w:lang w:val="ru-RU"/>
        </w:rPr>
        <w:t>услуги</w:t>
      </w:r>
      <w:r w:rsidRPr="001A11F9">
        <w:rPr>
          <w:rFonts w:ascii="Calibri" w:eastAsia="Calibri" w:hAnsi="Calibri" w:cs="Calibri"/>
          <w:sz w:val="22"/>
          <w:szCs w:val="22"/>
          <w:lang w:val="ru-RU"/>
        </w:rPr>
        <w:t xml:space="preserve">: </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hereby</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solicits</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following</w:t>
      </w:r>
      <w:r w:rsidRPr="001A11F9">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service</w:t>
      </w:r>
      <w:r w:rsidRPr="001A11F9">
        <w:rPr>
          <w:rFonts w:ascii="Calibri" w:eastAsia="Calibri" w:hAnsi="Calibri" w:cs="Calibri"/>
          <w:color w:val="0070C0"/>
          <w:sz w:val="22"/>
          <w:szCs w:val="22"/>
          <w:lang w:val="ru-RU"/>
        </w:rPr>
        <w:t>:</w:t>
      </w:r>
    </w:p>
    <w:p w14:paraId="3C55F44D" w14:textId="77777777" w:rsidR="009C7EF5" w:rsidRPr="001A11F9" w:rsidRDefault="009C7EF5">
      <w:pPr>
        <w:jc w:val="both"/>
        <w:rPr>
          <w:rFonts w:ascii="Calibri" w:eastAsia="Calibri" w:hAnsi="Calibri" w:cs="Calibri"/>
          <w:b/>
          <w:sz w:val="22"/>
          <w:szCs w:val="22"/>
          <w:lang w:val="ru-RU"/>
        </w:rPr>
      </w:pPr>
    </w:p>
    <w:p w14:paraId="488A135A" w14:textId="25874859" w:rsidR="009C7EF5" w:rsidRPr="009D60B1" w:rsidRDefault="005B20AA">
      <w:pPr>
        <w:jc w:val="center"/>
        <w:rPr>
          <w:rFonts w:ascii="Calibri" w:eastAsia="Calibri" w:hAnsi="Calibri" w:cs="Calibri"/>
          <w:b/>
          <w:color w:val="0070C0"/>
          <w:sz w:val="22"/>
          <w:szCs w:val="22"/>
          <w:lang w:val="ru-RU"/>
        </w:rPr>
      </w:pPr>
      <w:r w:rsidRPr="00C92F83">
        <w:rPr>
          <w:rFonts w:ascii="Calibri" w:eastAsia="Calibri" w:hAnsi="Calibri" w:cs="Calibri"/>
          <w:b/>
          <w:sz w:val="22"/>
          <w:szCs w:val="22"/>
          <w:lang w:val="ru-RU"/>
        </w:rPr>
        <w:t>“</w:t>
      </w:r>
      <w:r w:rsidR="009D60B1" w:rsidRPr="009D60B1">
        <w:rPr>
          <w:lang w:val="ru-RU"/>
        </w:rPr>
        <w:t xml:space="preserve"> </w:t>
      </w:r>
      <w:r w:rsidR="009D60B1" w:rsidRPr="009D60B1">
        <w:rPr>
          <w:rFonts w:ascii="Calibri" w:eastAsia="Calibri" w:hAnsi="Calibri" w:cs="Calibri"/>
          <w:b/>
          <w:sz w:val="22"/>
          <w:szCs w:val="22"/>
          <w:lang w:val="ru-RU"/>
        </w:rPr>
        <w:t xml:space="preserve">SMM-компания </w:t>
      </w:r>
      <w:r w:rsidR="009D60B1">
        <w:rPr>
          <w:rFonts w:ascii="Calibri" w:eastAsia="Calibri" w:hAnsi="Calibri" w:cs="Calibri"/>
          <w:b/>
          <w:sz w:val="22"/>
          <w:szCs w:val="22"/>
          <w:lang w:val="ru-RU"/>
        </w:rPr>
        <w:t xml:space="preserve">по продвижению </w:t>
      </w:r>
      <w:r w:rsidR="009D60B1" w:rsidRPr="009D60B1">
        <w:rPr>
          <w:rFonts w:ascii="Calibri" w:eastAsia="Calibri" w:hAnsi="Calibri" w:cs="Calibri"/>
          <w:b/>
          <w:sz w:val="22"/>
          <w:szCs w:val="22"/>
          <w:lang w:val="ru-RU"/>
        </w:rPr>
        <w:t>мандат</w:t>
      </w:r>
      <w:r w:rsidR="009D60B1">
        <w:rPr>
          <w:rFonts w:ascii="Calibri" w:eastAsia="Calibri" w:hAnsi="Calibri" w:cs="Calibri"/>
          <w:b/>
          <w:sz w:val="22"/>
          <w:szCs w:val="22"/>
          <w:lang w:val="ru-RU"/>
        </w:rPr>
        <w:t>а</w:t>
      </w:r>
      <w:r w:rsidR="009D60B1" w:rsidRPr="009D60B1">
        <w:rPr>
          <w:rFonts w:ascii="Calibri" w:eastAsia="Calibri" w:hAnsi="Calibri" w:cs="Calibri"/>
          <w:b/>
          <w:sz w:val="22"/>
          <w:szCs w:val="22"/>
          <w:lang w:val="ru-RU"/>
        </w:rPr>
        <w:t xml:space="preserve"> и деятельност</w:t>
      </w:r>
      <w:r w:rsidR="009D60B1">
        <w:rPr>
          <w:rFonts w:ascii="Calibri" w:eastAsia="Calibri" w:hAnsi="Calibri" w:cs="Calibri"/>
          <w:b/>
          <w:sz w:val="22"/>
          <w:szCs w:val="22"/>
          <w:lang w:val="ru-RU"/>
        </w:rPr>
        <w:t>и</w:t>
      </w:r>
      <w:r w:rsidR="009D60B1" w:rsidRPr="009D60B1">
        <w:rPr>
          <w:rFonts w:ascii="Calibri" w:eastAsia="Calibri" w:hAnsi="Calibri" w:cs="Calibri"/>
          <w:b/>
          <w:sz w:val="22"/>
          <w:szCs w:val="22"/>
          <w:lang w:val="ru-RU"/>
        </w:rPr>
        <w:t xml:space="preserve"> ЮНФПА в социальных сетях </w:t>
      </w:r>
      <w:r w:rsidRPr="00510B22">
        <w:rPr>
          <w:rFonts w:ascii="Calibri" w:eastAsia="Calibri" w:hAnsi="Calibri" w:cs="Calibri"/>
          <w:b/>
          <w:sz w:val="22"/>
          <w:szCs w:val="22"/>
          <w:lang w:val="ru-RU"/>
        </w:rPr>
        <w:t>”</w:t>
      </w:r>
      <w:r w:rsidRPr="00510B22">
        <w:rPr>
          <w:rFonts w:ascii="Calibri" w:eastAsia="Calibri" w:hAnsi="Calibri" w:cs="Calibri"/>
          <w:b/>
          <w:color w:val="0070C0"/>
          <w:sz w:val="22"/>
          <w:szCs w:val="22"/>
          <w:lang w:val="ru-RU"/>
        </w:rPr>
        <w:t xml:space="preserve">/ </w:t>
      </w:r>
      <w:r w:rsidRPr="009D60B1">
        <w:rPr>
          <w:rFonts w:ascii="Calibri" w:eastAsia="Calibri" w:hAnsi="Calibri" w:cs="Calibri"/>
          <w:b/>
          <w:color w:val="0070C0"/>
          <w:sz w:val="22"/>
          <w:szCs w:val="22"/>
          <w:lang w:val="ru-RU"/>
        </w:rPr>
        <w:t>"</w:t>
      </w:r>
      <w:r w:rsidR="009D60B1" w:rsidRPr="009D60B1">
        <w:rPr>
          <w:lang w:val="ru-RU"/>
        </w:rPr>
        <w:t xml:space="preserve"> </w:t>
      </w:r>
      <w:r w:rsidR="009D60B1" w:rsidRPr="009D60B1">
        <w:rPr>
          <w:rFonts w:ascii="Calibri" w:eastAsia="Calibri" w:hAnsi="Calibri" w:cs="Calibri"/>
          <w:b/>
          <w:color w:val="0070C0"/>
          <w:sz w:val="22"/>
          <w:szCs w:val="22"/>
        </w:rPr>
        <w:t>SMM</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Company</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to</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promote</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UNFPA</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mandate</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and</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activities</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on</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social</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media</w:t>
      </w:r>
      <w:r w:rsidR="00D33125" w:rsidRPr="009D60B1">
        <w:rPr>
          <w:rFonts w:ascii="Calibri" w:eastAsia="Calibri" w:hAnsi="Calibri" w:cs="Calibri"/>
          <w:b/>
          <w:color w:val="0070C0"/>
          <w:sz w:val="22"/>
          <w:szCs w:val="22"/>
          <w:lang w:val="ru-RU"/>
        </w:rPr>
        <w:t>”</w:t>
      </w:r>
    </w:p>
    <w:p w14:paraId="74153451" w14:textId="77777777" w:rsidR="009C7EF5" w:rsidRPr="009D60B1"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6C84F259" w14:textId="5C130626" w:rsidR="009C7EF5" w:rsidRPr="009D60B1" w:rsidRDefault="005B20AA">
      <w:pPr>
        <w:jc w:val="both"/>
        <w:rPr>
          <w:rFonts w:ascii="Calibri" w:eastAsia="Calibri" w:hAnsi="Calibri" w:cs="Calibri"/>
          <w:b/>
          <w:sz w:val="22"/>
          <w:szCs w:val="22"/>
          <w:lang w:val="ru-RU"/>
        </w:rPr>
      </w:pPr>
      <w:r w:rsidRPr="00AE603A">
        <w:rPr>
          <w:rFonts w:ascii="Calibri" w:eastAsia="Calibri" w:hAnsi="Calibri" w:cs="Calibri"/>
          <w:b/>
          <w:sz w:val="22"/>
          <w:szCs w:val="22"/>
          <w:lang w:val="ru-RU"/>
        </w:rPr>
        <w:t>ЮНФПА</w:t>
      </w:r>
      <w:r w:rsidRPr="009D60B1">
        <w:rPr>
          <w:rFonts w:ascii="Calibri" w:eastAsia="Calibri" w:hAnsi="Calibri" w:cs="Calibri"/>
          <w:b/>
          <w:sz w:val="22"/>
          <w:szCs w:val="22"/>
          <w:lang w:val="ru-RU"/>
        </w:rPr>
        <w:t xml:space="preserve"> </w:t>
      </w:r>
      <w:r w:rsidRPr="00AE603A">
        <w:rPr>
          <w:rFonts w:ascii="Calibri" w:eastAsia="Calibri" w:hAnsi="Calibri" w:cs="Calibri"/>
          <w:b/>
          <w:sz w:val="22"/>
          <w:szCs w:val="22"/>
          <w:lang w:val="ru-RU"/>
        </w:rPr>
        <w:t>требуется</w:t>
      </w:r>
      <w:r w:rsidRPr="009D60B1">
        <w:rPr>
          <w:rFonts w:ascii="Calibri" w:eastAsia="Calibri" w:hAnsi="Calibri" w:cs="Calibri"/>
          <w:b/>
          <w:sz w:val="22"/>
          <w:szCs w:val="22"/>
          <w:lang w:val="ru-RU"/>
        </w:rPr>
        <w:t xml:space="preserve"> </w:t>
      </w:r>
      <w:r w:rsidR="00D33125" w:rsidRPr="00D33125">
        <w:rPr>
          <w:rFonts w:ascii="Calibri" w:eastAsia="Calibri" w:hAnsi="Calibri" w:cs="Calibri"/>
          <w:b/>
          <w:sz w:val="22"/>
          <w:szCs w:val="22"/>
          <w:lang w:val="ru-RU"/>
        </w:rPr>
        <w:t>предоставление</w:t>
      </w:r>
      <w:r w:rsidR="00D33125"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услуг</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rPr>
        <w:t>SMM</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для</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продвижения</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мандата</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и</w:t>
      </w:r>
      <w:r w:rsidR="009D60B1" w:rsidRPr="009D60B1">
        <w:rPr>
          <w:rFonts w:ascii="Calibri" w:eastAsia="Calibri" w:hAnsi="Calibri" w:cs="Calibri"/>
          <w:b/>
          <w:sz w:val="22"/>
          <w:szCs w:val="22"/>
          <w:lang w:val="ru-RU"/>
        </w:rPr>
        <w:t xml:space="preserve"> </w:t>
      </w:r>
      <w:r w:rsidR="009D60B1">
        <w:rPr>
          <w:rFonts w:ascii="Calibri" w:eastAsia="Calibri" w:hAnsi="Calibri" w:cs="Calibri"/>
          <w:b/>
          <w:sz w:val="22"/>
          <w:szCs w:val="22"/>
          <w:lang w:val="ru-RU"/>
        </w:rPr>
        <w:t>деятельности ЮНФПА в социальных сетях</w:t>
      </w:r>
      <w:r w:rsidR="00D33125" w:rsidRPr="009D60B1">
        <w:rPr>
          <w:rFonts w:ascii="Calibri" w:eastAsia="Calibri" w:hAnsi="Calibri" w:cs="Calibri"/>
          <w:b/>
          <w:sz w:val="22"/>
          <w:szCs w:val="22"/>
          <w:lang w:val="ru-RU"/>
        </w:rPr>
        <w:t xml:space="preserve">. </w:t>
      </w:r>
      <w:r w:rsidRPr="009D60B1">
        <w:rPr>
          <w:rFonts w:ascii="Calibri" w:eastAsia="Calibri" w:hAnsi="Calibri" w:cs="Calibri"/>
          <w:b/>
          <w:color w:val="0070C0"/>
          <w:sz w:val="22"/>
          <w:szCs w:val="22"/>
          <w:lang w:val="ru-RU"/>
        </w:rPr>
        <w:t xml:space="preserve">/ </w:t>
      </w:r>
      <w:r w:rsidR="009D60B1">
        <w:rPr>
          <w:rFonts w:ascii="Calibri" w:eastAsia="Calibri" w:hAnsi="Calibri" w:cs="Calibri"/>
          <w:b/>
          <w:color w:val="0070C0"/>
          <w:sz w:val="22"/>
          <w:szCs w:val="22"/>
        </w:rPr>
        <w:t>SMM</w:t>
      </w:r>
      <w:r w:rsidR="009D60B1" w:rsidRPr="009D60B1">
        <w:rPr>
          <w:rFonts w:ascii="Calibri" w:eastAsia="Calibri" w:hAnsi="Calibri" w:cs="Calibri"/>
          <w:b/>
          <w:color w:val="0070C0"/>
          <w:sz w:val="22"/>
          <w:szCs w:val="22"/>
          <w:lang w:val="ru-RU"/>
        </w:rPr>
        <w:t xml:space="preserve"> </w:t>
      </w:r>
      <w:r w:rsidR="009D60B1">
        <w:rPr>
          <w:rFonts w:ascii="Calibri" w:eastAsia="Calibri" w:hAnsi="Calibri" w:cs="Calibri"/>
          <w:b/>
          <w:color w:val="0070C0"/>
          <w:sz w:val="22"/>
          <w:szCs w:val="22"/>
        </w:rPr>
        <w:t>services</w:t>
      </w:r>
      <w:r w:rsidR="009D60B1" w:rsidRPr="009D60B1">
        <w:rPr>
          <w:rFonts w:ascii="Calibri" w:eastAsia="Calibri" w:hAnsi="Calibri" w:cs="Calibri"/>
          <w:b/>
          <w:color w:val="0070C0"/>
          <w:sz w:val="22"/>
          <w:szCs w:val="22"/>
          <w:lang w:val="ru-RU"/>
        </w:rPr>
        <w:t xml:space="preserve"> </w:t>
      </w:r>
      <w:r w:rsidR="009D60B1">
        <w:rPr>
          <w:rFonts w:ascii="Calibri" w:eastAsia="Calibri" w:hAnsi="Calibri" w:cs="Calibri"/>
          <w:b/>
          <w:color w:val="0070C0"/>
          <w:sz w:val="22"/>
          <w:szCs w:val="22"/>
        </w:rPr>
        <w:t>to</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promote</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UNFPA</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mandate</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and</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activities</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on</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social</w:t>
      </w:r>
      <w:r w:rsidR="009D60B1" w:rsidRPr="009D60B1">
        <w:rPr>
          <w:rFonts w:ascii="Calibri" w:eastAsia="Calibri" w:hAnsi="Calibri" w:cs="Calibri"/>
          <w:b/>
          <w:color w:val="0070C0"/>
          <w:sz w:val="22"/>
          <w:szCs w:val="22"/>
          <w:lang w:val="ru-RU"/>
        </w:rPr>
        <w:t xml:space="preserve"> </w:t>
      </w:r>
      <w:r w:rsidR="009D60B1" w:rsidRPr="009D60B1">
        <w:rPr>
          <w:rFonts w:ascii="Calibri" w:eastAsia="Calibri" w:hAnsi="Calibri" w:cs="Calibri"/>
          <w:b/>
          <w:color w:val="0070C0"/>
          <w:sz w:val="22"/>
          <w:szCs w:val="22"/>
        </w:rPr>
        <w:t>media</w:t>
      </w:r>
      <w:r w:rsidR="00D33125" w:rsidRPr="009D60B1">
        <w:rPr>
          <w:rFonts w:ascii="Calibri" w:eastAsia="Calibri" w:hAnsi="Calibri" w:cs="Calibri"/>
          <w:b/>
          <w:color w:val="0070C0"/>
          <w:sz w:val="22"/>
          <w:szCs w:val="22"/>
          <w:lang w:val="ru-RU"/>
        </w:rPr>
        <w:t>.</w:t>
      </w:r>
    </w:p>
    <w:p w14:paraId="435221F7" w14:textId="77777777" w:rsidR="009C7EF5" w:rsidRPr="009D60B1" w:rsidRDefault="009C7EF5">
      <w:pPr>
        <w:jc w:val="both"/>
        <w:rPr>
          <w:rFonts w:ascii="Calibri" w:eastAsia="Calibri" w:hAnsi="Calibri" w:cs="Calibri"/>
          <w:sz w:val="22"/>
          <w:szCs w:val="22"/>
          <w:lang w:val="ru-RU"/>
        </w:rPr>
      </w:pPr>
    </w:p>
    <w:p w14:paraId="40EDCE48" w14:textId="77777777" w:rsidR="009C7EF5" w:rsidRPr="008F1C55" w:rsidRDefault="005B20AA">
      <w:pPr>
        <w:jc w:val="both"/>
        <w:rPr>
          <w:rFonts w:ascii="Calibri" w:eastAsia="Calibri" w:hAnsi="Calibri" w:cs="Calibri"/>
          <w:sz w:val="22"/>
          <w:szCs w:val="22"/>
          <w:lang w:val="ru-RU"/>
        </w:rPr>
      </w:pPr>
      <w:r w:rsidRPr="00AE603A">
        <w:rPr>
          <w:rFonts w:ascii="Calibri" w:eastAsia="Calibri" w:hAnsi="Calibri" w:cs="Calibri"/>
          <w:sz w:val="22"/>
          <w:szCs w:val="22"/>
          <w:lang w:val="ru-RU"/>
        </w:rPr>
        <w:t>Данный</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Запрос</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Ценовых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Предложений</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доступен</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для</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всех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юридически</w:t>
      </w:r>
      <w:r w:rsidRPr="008F1C55">
        <w:rPr>
          <w:rFonts w:ascii="Calibri" w:eastAsia="Calibri" w:hAnsi="Calibri" w:cs="Calibri"/>
          <w:sz w:val="22"/>
          <w:szCs w:val="22"/>
          <w:lang w:val="ru-RU"/>
        </w:rPr>
        <w:t>-</w:t>
      </w:r>
      <w:r w:rsidRPr="00AE603A">
        <w:rPr>
          <w:rFonts w:ascii="Calibri" w:eastAsia="Calibri" w:hAnsi="Calibri" w:cs="Calibri"/>
          <w:sz w:val="22"/>
          <w:szCs w:val="22"/>
          <w:lang w:val="ru-RU"/>
        </w:rPr>
        <w:t>учрежденных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компаний</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а</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также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зарегистрированных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физических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лиц</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осуществляющих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предпринимательскую</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деятельность</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без</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образования</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организации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на</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которые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возложено</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исполнение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обязанностей</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Налоговым</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кодексом</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Кыргызской</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Республики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которые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могут</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предоставить</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запрашиваемые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товары</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обладают</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правоспособностью</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осуществлять</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деятельность</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в</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стране</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сами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или</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через</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уполномоченных</w:t>
      </w:r>
      <w:r w:rsidRPr="008F1C55">
        <w:rPr>
          <w:rFonts w:ascii="Calibri" w:eastAsia="Calibri" w:hAnsi="Calibri" w:cs="Calibri"/>
          <w:sz w:val="22"/>
          <w:szCs w:val="22"/>
          <w:lang w:val="ru-RU"/>
        </w:rPr>
        <w:t xml:space="preserve"> </w:t>
      </w:r>
      <w:r w:rsidRPr="00AE603A">
        <w:rPr>
          <w:rFonts w:ascii="Calibri" w:eastAsia="Calibri" w:hAnsi="Calibri" w:cs="Calibri"/>
          <w:sz w:val="22"/>
          <w:szCs w:val="22"/>
          <w:lang w:val="ru-RU"/>
        </w:rPr>
        <w:t>представителей</w:t>
      </w:r>
      <w:r w:rsidRPr="008F1C55">
        <w:rPr>
          <w:rFonts w:ascii="Calibri" w:eastAsia="Calibri" w:hAnsi="Calibri" w:cs="Calibri"/>
          <w:sz w:val="22"/>
          <w:szCs w:val="22"/>
          <w:lang w:val="ru-RU"/>
        </w:rPr>
        <w:t>.</w:t>
      </w:r>
      <w:r w:rsidRPr="008F1C55">
        <w:rPr>
          <w:rFonts w:ascii="Calibri" w:eastAsia="Calibri" w:hAnsi="Calibri" w:cs="Calibri"/>
          <w:color w:val="0070C0"/>
          <w:sz w:val="22"/>
          <w:szCs w:val="22"/>
          <w:lang w:val="ru-RU"/>
        </w:rPr>
        <w:t xml:space="preserve"> / </w:t>
      </w:r>
      <w:r>
        <w:rPr>
          <w:rFonts w:ascii="Calibri" w:eastAsia="Calibri" w:hAnsi="Calibri" w:cs="Calibri"/>
          <w:color w:val="0070C0"/>
          <w:sz w:val="22"/>
          <w:szCs w:val="22"/>
        </w:rPr>
        <w:t>This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Request</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open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all</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legally</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constituted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companies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well</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registered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individuals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engaged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entrepreneurial</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activities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without</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forming</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organization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who</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are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entrusted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fulfillment</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duties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Tax</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Code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Kyrgyz</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Republic</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who</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can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provide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requested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goods</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have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legal</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capacity</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perform</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country</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through</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authorized</w:t>
      </w:r>
      <w:r w:rsidRPr="008F1C55">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representative</w:t>
      </w:r>
      <w:r w:rsidRPr="008F1C55">
        <w:rPr>
          <w:rFonts w:ascii="Calibri" w:eastAsia="Calibri" w:hAnsi="Calibri" w:cs="Calibri"/>
          <w:color w:val="0070C0"/>
          <w:sz w:val="22"/>
          <w:szCs w:val="22"/>
          <w:lang w:val="ru-RU"/>
        </w:rPr>
        <w:t xml:space="preserve">. </w:t>
      </w:r>
    </w:p>
    <w:p w14:paraId="7E0F79EB" w14:textId="77777777" w:rsidR="009C7EF5" w:rsidRPr="008F1C55" w:rsidRDefault="009C7EF5">
      <w:pPr>
        <w:jc w:val="both"/>
        <w:rPr>
          <w:rFonts w:ascii="Calibri" w:eastAsia="Calibri" w:hAnsi="Calibri" w:cs="Calibri"/>
          <w:sz w:val="22"/>
          <w:szCs w:val="22"/>
          <w:lang w:val="ru-RU"/>
        </w:rPr>
      </w:pPr>
    </w:p>
    <w:p w14:paraId="32C51D70" w14:textId="77777777" w:rsidR="009C7EF5" w:rsidRDefault="005B20AA" w:rsidP="00302724">
      <w:pPr>
        <w:numPr>
          <w:ilvl w:val="0"/>
          <w:numId w:val="3"/>
        </w:numPr>
        <w:pBdr>
          <w:top w:val="nil"/>
          <w:left w:val="nil"/>
          <w:bottom w:val="nil"/>
          <w:right w:val="nil"/>
          <w:between w:val="nil"/>
        </w:pBdr>
        <w:ind w:hanging="180"/>
        <w:jc w:val="both"/>
        <w:rPr>
          <w:rFonts w:ascii="Calibri" w:eastAsia="Calibri" w:hAnsi="Calibri" w:cs="Calibri"/>
          <w:b/>
          <w:color w:val="000000"/>
          <w:sz w:val="22"/>
          <w:szCs w:val="22"/>
        </w:rPr>
      </w:pPr>
      <w:r>
        <w:rPr>
          <w:rFonts w:ascii="Calibri" w:eastAsia="Calibri" w:hAnsi="Calibri" w:cs="Calibri"/>
          <w:b/>
        </w:rPr>
        <w:t xml:space="preserve">Информация о ЮНФПА </w:t>
      </w:r>
      <w:r>
        <w:rPr>
          <w:rFonts w:ascii="Calibri" w:eastAsia="Calibri" w:hAnsi="Calibri" w:cs="Calibri"/>
          <w:b/>
          <w:color w:val="0070C0"/>
        </w:rPr>
        <w:t xml:space="preserve">/ </w:t>
      </w:r>
      <w:r>
        <w:rPr>
          <w:rFonts w:ascii="Calibri" w:eastAsia="Calibri" w:hAnsi="Calibri" w:cs="Calibri"/>
          <w:b/>
          <w:color w:val="0070C0"/>
          <w:sz w:val="22"/>
          <w:szCs w:val="22"/>
        </w:rPr>
        <w:t>About UNFPA</w:t>
      </w:r>
    </w:p>
    <w:p w14:paraId="4F072F46" w14:textId="77777777" w:rsidR="009C7EF5" w:rsidRPr="00AA5B8B"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sidRPr="00AE603A">
        <w:rPr>
          <w:rFonts w:ascii="Calibri" w:eastAsia="Calibri" w:hAnsi="Calibri" w:cs="Calibri"/>
          <w:sz w:val="22"/>
          <w:szCs w:val="22"/>
          <w:lang w:val="ru-RU"/>
        </w:rPr>
        <w:t xml:space="preserve">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w:t>
      </w:r>
      <w:r w:rsidRPr="00344B22">
        <w:rPr>
          <w:rFonts w:ascii="Calibri" w:eastAsia="Calibri" w:hAnsi="Calibri" w:cs="Calibri"/>
          <w:sz w:val="22"/>
          <w:szCs w:val="22"/>
          <w:lang w:val="ru-RU"/>
        </w:rPr>
        <w:t>ЮНФПА</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обеспечивает</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такой</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мир</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в</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котором</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каждая</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беременность</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желанна</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каждые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роды</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безопасны</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и</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все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молодые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люди</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имеют</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возможность</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реализовать</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свой</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потенциал</w:t>
      </w:r>
      <w:r w:rsidRPr="00AA5B8B">
        <w:rPr>
          <w:rFonts w:ascii="Calibri" w:eastAsia="Calibri" w:hAnsi="Calibri" w:cs="Calibri"/>
          <w:sz w:val="22"/>
          <w:szCs w:val="22"/>
          <w:lang w:val="ru-RU"/>
        </w:rPr>
        <w:t xml:space="preserve">. </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United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Nations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Population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Fund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international</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development</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agency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that</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highlight w:val="white"/>
        </w:rPr>
        <w:t>works</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to</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deliver</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a</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world</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where</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every</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pregnancy</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is</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wanted</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every</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childbirth</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is</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safe</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and</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every</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young</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person</w:t>
      </w:r>
      <w:r w:rsidRPr="00AA5B8B">
        <w:rPr>
          <w:rFonts w:ascii="Calibri" w:eastAsia="Calibri" w:hAnsi="Calibri" w:cs="Calibri"/>
          <w:color w:val="0070C0"/>
          <w:sz w:val="22"/>
          <w:szCs w:val="22"/>
          <w:highlight w:val="white"/>
          <w:lang w:val="ru-RU"/>
        </w:rPr>
        <w:t>’</w:t>
      </w:r>
      <w:r>
        <w:rPr>
          <w:rFonts w:ascii="Calibri" w:eastAsia="Calibri" w:hAnsi="Calibri" w:cs="Calibri"/>
          <w:color w:val="0070C0"/>
          <w:sz w:val="22"/>
          <w:szCs w:val="22"/>
          <w:highlight w:val="white"/>
        </w:rPr>
        <w:t>s</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potential</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is</w:t>
      </w:r>
      <w:r w:rsidRPr="00AA5B8B">
        <w:rPr>
          <w:rFonts w:ascii="Calibri" w:eastAsia="Calibri" w:hAnsi="Calibri" w:cs="Calibri"/>
          <w:color w:val="0070C0"/>
          <w:sz w:val="22"/>
          <w:szCs w:val="22"/>
          <w:highlight w:val="white"/>
          <w:lang w:val="ru-RU"/>
        </w:rPr>
        <w:t xml:space="preserve"> </w:t>
      </w:r>
      <w:r>
        <w:rPr>
          <w:rFonts w:ascii="Calibri" w:eastAsia="Calibri" w:hAnsi="Calibri" w:cs="Calibri"/>
          <w:color w:val="0070C0"/>
          <w:sz w:val="22"/>
          <w:szCs w:val="22"/>
          <w:highlight w:val="white"/>
        </w:rPr>
        <w:t>fulfilled</w:t>
      </w:r>
      <w:r w:rsidRPr="00AA5B8B">
        <w:rPr>
          <w:rFonts w:ascii="Calibri" w:eastAsia="Calibri" w:hAnsi="Calibri" w:cs="Calibri"/>
          <w:color w:val="0070C0"/>
          <w:sz w:val="22"/>
          <w:szCs w:val="22"/>
          <w:highlight w:val="white"/>
          <w:lang w:val="ru-RU"/>
        </w:rPr>
        <w:t>.</w:t>
      </w:r>
      <w:r w:rsidRPr="00AA5B8B">
        <w:rPr>
          <w:rFonts w:ascii="Calibri" w:eastAsia="Calibri" w:hAnsi="Calibri" w:cs="Calibri"/>
          <w:color w:val="0070C0"/>
          <w:sz w:val="22"/>
          <w:szCs w:val="22"/>
          <w:lang w:val="ru-RU"/>
        </w:rPr>
        <w:t xml:space="preserve">   </w:t>
      </w:r>
    </w:p>
    <w:p w14:paraId="61AD653F" w14:textId="77777777" w:rsidR="009C7EF5" w:rsidRPr="00AA5B8B"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54121367" w14:textId="77777777" w:rsidR="009C7EF5"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AE603A">
        <w:rPr>
          <w:rFonts w:ascii="Calibri" w:eastAsia="Calibri" w:hAnsi="Calibr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AE603A">
        <w:rPr>
          <w:rFonts w:ascii="Calibri" w:eastAsia="Calibri" w:hAnsi="Calibri" w:cs="Calibri"/>
          <w:sz w:val="22"/>
          <w:szCs w:val="22"/>
          <w:highlight w:val="white"/>
          <w:lang w:val="ru-RU"/>
        </w:rPr>
        <w:t xml:space="preserve"> </w:t>
      </w:r>
      <w:r>
        <w:rPr>
          <w:rFonts w:ascii="Calibri" w:eastAsia="Calibri" w:hAnsi="Calibri" w:cs="Calibri"/>
          <w:sz w:val="22"/>
          <w:szCs w:val="22"/>
          <w:highlight w:val="white"/>
        </w:rPr>
        <w:t>Для большей информации о ЮНФПА, пожалуйста перейдите по ссылке</w:t>
      </w:r>
      <w:r>
        <w:rPr>
          <w:rFonts w:ascii="Calibri" w:eastAsia="Calibri" w:hAnsi="Calibri" w:cs="Calibri"/>
          <w:sz w:val="22"/>
          <w:szCs w:val="22"/>
        </w:rPr>
        <w:t xml:space="preserve">: </w:t>
      </w:r>
      <w:hyperlink r:id="rId9">
        <w:r>
          <w:rPr>
            <w:rFonts w:ascii="Calibri" w:eastAsia="Calibri" w:hAnsi="Calibri" w:cs="Calibri"/>
            <w:color w:val="0070C0"/>
            <w:sz w:val="22"/>
            <w:szCs w:val="22"/>
            <w:u w:val="single"/>
          </w:rPr>
          <w:t>UNFPA about us</w:t>
        </w:r>
      </w:hyperlink>
      <w:r>
        <w:rPr>
          <w:rFonts w:ascii="Calibri" w:eastAsia="Calibri" w:hAnsi="Calibri" w:cs="Calibri"/>
          <w:color w:val="0070C0"/>
          <w:sz w:val="22"/>
          <w:szCs w:val="22"/>
          <w:u w:val="single"/>
        </w:rPr>
        <w:t xml:space="preserve"> </w:t>
      </w:r>
      <w:r>
        <w:rPr>
          <w:rFonts w:ascii="Calibri" w:eastAsia="Calibri" w:hAnsi="Calibri" w:cs="Calibri"/>
          <w:color w:val="0070C0"/>
          <w:sz w:val="22"/>
          <w:szCs w:val="22"/>
        </w:rPr>
        <w:t xml:space="preserve"> / UNFPA is the lead UN agency th</w:t>
      </w:r>
      <w:r>
        <w:rPr>
          <w:rFonts w:ascii="Calibri" w:eastAsia="Calibri" w:hAnsi="Calibri" w:cs="Calibri"/>
          <w:color w:val="0070C0"/>
          <w:sz w:val="22"/>
          <w:szCs w:val="22"/>
          <w:highlight w:val="white"/>
        </w:rPr>
        <w:t>at expands the possibilities for women and young people to lead healthy sexual and reproductive lives.</w:t>
      </w:r>
      <w:r>
        <w:rPr>
          <w:rFonts w:ascii="Calibri" w:eastAsia="Calibri" w:hAnsi="Calibri" w:cs="Calibri"/>
          <w:color w:val="0070C0"/>
          <w:sz w:val="22"/>
          <w:szCs w:val="22"/>
        </w:rPr>
        <w:t xml:space="preserve"> To learn more about UNFPA, please follow this link: </w:t>
      </w:r>
      <w:hyperlink r:id="rId10">
        <w:r>
          <w:rPr>
            <w:rFonts w:ascii="Calibri" w:eastAsia="Calibri" w:hAnsi="Calibri" w:cs="Calibri"/>
            <w:color w:val="0070C0"/>
            <w:sz w:val="22"/>
            <w:szCs w:val="22"/>
            <w:u w:val="single"/>
          </w:rPr>
          <w:t>UNFPA about us</w:t>
        </w:r>
      </w:hyperlink>
    </w:p>
    <w:p w14:paraId="4BB1764F" w14:textId="06DE3EA2" w:rsidR="009C7EF5" w:rsidRPr="00AA5B8B" w:rsidRDefault="005B20AA" w:rsidP="00302724">
      <w:pPr>
        <w:pStyle w:val="ListParagraph"/>
        <w:numPr>
          <w:ilvl w:val="0"/>
          <w:numId w:val="3"/>
        </w:numPr>
        <w:ind w:hanging="180"/>
        <w:jc w:val="both"/>
        <w:rPr>
          <w:rFonts w:ascii="Calibri" w:eastAsia="Calibri" w:hAnsi="Calibri" w:cs="Calibri"/>
          <w:b/>
          <w:szCs w:val="22"/>
        </w:rPr>
      </w:pPr>
      <w:r w:rsidRPr="00302724">
        <w:rPr>
          <w:rFonts w:ascii="Calibri" w:eastAsia="Calibri" w:hAnsi="Calibri" w:cs="Calibri"/>
          <w:b/>
          <w:szCs w:val="22"/>
          <w:lang w:val="ru-RU"/>
        </w:rPr>
        <w:t>Требования</w:t>
      </w:r>
      <w:r w:rsidRPr="00302724">
        <w:rPr>
          <w:rFonts w:ascii="Calibri" w:eastAsia="Calibri" w:hAnsi="Calibri" w:cs="Calibri"/>
          <w:b/>
          <w:szCs w:val="22"/>
        </w:rPr>
        <w:t xml:space="preserve"> </w:t>
      </w:r>
      <w:r w:rsidRPr="00302724">
        <w:rPr>
          <w:rFonts w:ascii="Calibri" w:eastAsia="Calibri" w:hAnsi="Calibri" w:cs="Calibri"/>
          <w:b/>
          <w:szCs w:val="22"/>
          <w:lang w:val="ru-RU"/>
        </w:rPr>
        <w:t>к</w:t>
      </w:r>
      <w:r w:rsidRPr="00302724">
        <w:rPr>
          <w:rFonts w:ascii="Calibri" w:eastAsia="Calibri" w:hAnsi="Calibri" w:cs="Calibri"/>
          <w:b/>
          <w:szCs w:val="22"/>
        </w:rPr>
        <w:t xml:space="preserve"> </w:t>
      </w:r>
      <w:r w:rsidR="00AA6466" w:rsidRPr="00302724">
        <w:rPr>
          <w:rFonts w:ascii="Calibri" w:eastAsia="Calibri" w:hAnsi="Calibri" w:cs="Calibri"/>
          <w:b/>
          <w:szCs w:val="22"/>
          <w:lang w:val="ru-RU"/>
        </w:rPr>
        <w:t>услугам</w:t>
      </w:r>
      <w:r w:rsidR="00AA6466" w:rsidRPr="00302724">
        <w:rPr>
          <w:rFonts w:ascii="Calibri" w:eastAsia="Calibri" w:hAnsi="Calibri" w:cs="Calibri"/>
          <w:b/>
          <w:szCs w:val="22"/>
        </w:rPr>
        <w:t xml:space="preserve"> </w:t>
      </w:r>
      <w:r w:rsidRPr="00302724">
        <w:rPr>
          <w:rFonts w:ascii="Calibri" w:eastAsia="Calibri" w:hAnsi="Calibri" w:cs="Calibri"/>
          <w:b/>
          <w:color w:val="0070C0"/>
          <w:szCs w:val="22"/>
        </w:rPr>
        <w:t xml:space="preserve">/ </w:t>
      </w:r>
      <w:r w:rsidR="00AA6466" w:rsidRPr="00302724">
        <w:rPr>
          <w:rFonts w:ascii="Calibri" w:eastAsia="Calibri" w:hAnsi="Calibri" w:cs="Calibri"/>
          <w:b/>
          <w:color w:val="0070C0"/>
          <w:szCs w:val="22"/>
        </w:rPr>
        <w:t>Terms of reference</w:t>
      </w:r>
    </w:p>
    <w:p w14:paraId="34BEB02D" w14:textId="77777777" w:rsidR="000B3E51" w:rsidRDefault="00472ECC" w:rsidP="000B3E51">
      <w:pPr>
        <w:jc w:val="both"/>
        <w:textAlignment w:val="baseline"/>
        <w:rPr>
          <w:rFonts w:ascii="Calibri" w:hAnsi="Calibri" w:cs="Calibri"/>
          <w:b/>
          <w:bCs/>
          <w:color w:val="000000"/>
          <w:sz w:val="22"/>
          <w:szCs w:val="22"/>
        </w:rPr>
      </w:pPr>
      <w:r w:rsidRPr="00472ECC">
        <w:rPr>
          <w:rFonts w:ascii="Calibri" w:hAnsi="Calibri" w:cs="Calibri"/>
          <w:b/>
          <w:bCs/>
          <w:color w:val="000000"/>
          <w:sz w:val="22"/>
          <w:szCs w:val="22"/>
        </w:rPr>
        <w:lastRenderedPageBreak/>
        <w:t>II – Service Requirements</w:t>
      </w:r>
      <w:r w:rsidR="000B3E51">
        <w:rPr>
          <w:rFonts w:ascii="Calibri" w:hAnsi="Calibri" w:cs="Calibri"/>
          <w:b/>
          <w:bCs/>
          <w:color w:val="000000"/>
          <w:sz w:val="22"/>
          <w:szCs w:val="22"/>
        </w:rPr>
        <w:t xml:space="preserve"> </w:t>
      </w:r>
      <w:r w:rsidRPr="000B3E51">
        <w:rPr>
          <w:rFonts w:ascii="Calibri" w:eastAsia="Calibri" w:hAnsi="Calibri" w:cs="Calibri"/>
          <w:b/>
          <w:color w:val="0070C0"/>
          <w:sz w:val="22"/>
          <w:szCs w:val="22"/>
          <w:lang w:eastAsia="en-GB"/>
        </w:rPr>
        <w:t>/</w:t>
      </w:r>
      <w:r w:rsidR="000B3E51" w:rsidRPr="000B3E51">
        <w:rPr>
          <w:rFonts w:ascii="Calibri" w:eastAsia="Calibri" w:hAnsi="Calibri" w:cs="Calibri"/>
          <w:b/>
          <w:color w:val="0070C0"/>
          <w:sz w:val="22"/>
          <w:szCs w:val="22"/>
          <w:lang w:eastAsia="en-GB"/>
        </w:rPr>
        <w:t xml:space="preserve"> Требования к услуге</w:t>
      </w:r>
    </w:p>
    <w:p w14:paraId="5A98948D" w14:textId="77777777" w:rsidR="000B3E51" w:rsidRDefault="000B3E51" w:rsidP="000B3E51">
      <w:pPr>
        <w:jc w:val="both"/>
        <w:textAlignment w:val="baseline"/>
        <w:rPr>
          <w:rFonts w:ascii="Calibri" w:hAnsi="Calibri" w:cs="Calibri"/>
          <w:b/>
          <w:bCs/>
          <w:color w:val="000000"/>
          <w:sz w:val="22"/>
          <w:szCs w:val="22"/>
        </w:rPr>
      </w:pPr>
    </w:p>
    <w:p w14:paraId="2446B90F" w14:textId="127982B8" w:rsidR="00472ECC" w:rsidRPr="000B3E51" w:rsidRDefault="00472ECC" w:rsidP="000B3E51">
      <w:pPr>
        <w:jc w:val="both"/>
        <w:textAlignment w:val="baseline"/>
        <w:rPr>
          <w:rFonts w:ascii="Calibri" w:hAnsi="Calibri" w:cs="Calibri"/>
          <w:b/>
          <w:bCs/>
          <w:color w:val="000000"/>
          <w:sz w:val="22"/>
          <w:szCs w:val="22"/>
        </w:rPr>
      </w:pPr>
      <w:r w:rsidRPr="000B3E51">
        <w:rPr>
          <w:rFonts w:ascii="Calibri" w:hAnsi="Calibri" w:cs="Calibri"/>
          <w:b/>
          <w:bCs/>
          <w:color w:val="000000"/>
          <w:sz w:val="22"/>
          <w:szCs w:val="24"/>
        </w:rPr>
        <w:t>Terms of reference (ToR)</w:t>
      </w:r>
      <w:r w:rsidR="000B3E51" w:rsidRPr="000B3E51">
        <w:rPr>
          <w:rFonts w:ascii="Calibri" w:hAnsi="Calibri" w:cs="Calibri"/>
          <w:b/>
          <w:bCs/>
          <w:color w:val="000000"/>
          <w:sz w:val="22"/>
          <w:szCs w:val="24"/>
        </w:rPr>
        <w:t xml:space="preserve"> </w:t>
      </w:r>
      <w:r w:rsidR="000B3E51" w:rsidRPr="000B3E51">
        <w:rPr>
          <w:rFonts w:ascii="Calibri" w:eastAsia="Calibri" w:hAnsi="Calibri" w:cs="Calibri"/>
          <w:b/>
          <w:color w:val="0070C0"/>
          <w:sz w:val="22"/>
          <w:szCs w:val="24"/>
          <w:lang w:eastAsia="en-GB"/>
        </w:rPr>
        <w:t>/ Техническое задание (ТЗ)</w:t>
      </w:r>
    </w:p>
    <w:p w14:paraId="4472C939" w14:textId="77777777" w:rsidR="000B3E51" w:rsidRDefault="000B3E51" w:rsidP="00472ECC">
      <w:pPr>
        <w:jc w:val="both"/>
        <w:textAlignment w:val="baseline"/>
        <w:rPr>
          <w:rFonts w:ascii="Calibri" w:hAnsi="Calibri" w:cs="Calibri"/>
          <w:b/>
          <w:bCs/>
          <w:color w:val="000000"/>
          <w:sz w:val="22"/>
          <w:szCs w:val="22"/>
        </w:rPr>
      </w:pPr>
    </w:p>
    <w:p w14:paraId="4BAE455E" w14:textId="3A760E09" w:rsidR="00472ECC" w:rsidRPr="000B3E51" w:rsidRDefault="00472ECC" w:rsidP="00472ECC">
      <w:pPr>
        <w:jc w:val="both"/>
        <w:textAlignment w:val="baseline"/>
        <w:rPr>
          <w:rFonts w:ascii="Calibri" w:hAnsi="Calibri" w:cs="Calibri"/>
          <w:color w:val="000000"/>
          <w:sz w:val="22"/>
          <w:szCs w:val="22"/>
          <w:u w:val="single"/>
        </w:rPr>
      </w:pPr>
      <w:r w:rsidRPr="000B3E51">
        <w:rPr>
          <w:rFonts w:ascii="Calibri" w:hAnsi="Calibri" w:cs="Calibri"/>
          <w:color w:val="000000"/>
          <w:sz w:val="22"/>
          <w:szCs w:val="22"/>
          <w:u w:val="single"/>
        </w:rPr>
        <w:t>Objectives and scope of the Services</w:t>
      </w:r>
      <w:r w:rsidR="000B3E51">
        <w:rPr>
          <w:rFonts w:ascii="Calibri" w:hAnsi="Calibri" w:cs="Calibri"/>
          <w:color w:val="000000"/>
          <w:sz w:val="22"/>
          <w:szCs w:val="22"/>
          <w:u w:val="single"/>
        </w:rPr>
        <w:t xml:space="preserve"> </w:t>
      </w:r>
      <w:r w:rsidR="000B3E51" w:rsidRPr="00AA1946">
        <w:rPr>
          <w:rFonts w:ascii="Calibri" w:eastAsia="Calibri" w:hAnsi="Calibri" w:cs="Calibri"/>
          <w:color w:val="0070C0"/>
          <w:sz w:val="22"/>
          <w:szCs w:val="22"/>
        </w:rPr>
        <w:t xml:space="preserve">/ </w:t>
      </w:r>
      <w:r w:rsidR="00A03611" w:rsidRPr="00A03611">
        <w:rPr>
          <w:rFonts w:ascii="Calibri" w:eastAsia="Calibri" w:hAnsi="Calibri" w:cs="Calibri"/>
          <w:color w:val="0070C0"/>
          <w:sz w:val="22"/>
          <w:szCs w:val="22"/>
          <w:lang w:val="ru-RU"/>
        </w:rPr>
        <w:t>Цели</w:t>
      </w:r>
      <w:r w:rsidR="00A03611" w:rsidRPr="00AA1946">
        <w:rPr>
          <w:rFonts w:ascii="Calibri" w:eastAsia="Calibri" w:hAnsi="Calibri" w:cs="Calibri"/>
          <w:color w:val="0070C0"/>
          <w:sz w:val="22"/>
          <w:szCs w:val="22"/>
        </w:rPr>
        <w:t xml:space="preserve"> </w:t>
      </w:r>
      <w:r w:rsidR="00A03611" w:rsidRPr="00A03611">
        <w:rPr>
          <w:rFonts w:ascii="Calibri" w:eastAsia="Calibri" w:hAnsi="Calibri" w:cs="Calibri"/>
          <w:color w:val="0070C0"/>
          <w:sz w:val="22"/>
          <w:szCs w:val="22"/>
          <w:lang w:val="ru-RU"/>
        </w:rPr>
        <w:t>и</w:t>
      </w:r>
      <w:r w:rsidR="00A03611" w:rsidRPr="00AA1946">
        <w:rPr>
          <w:rFonts w:ascii="Calibri" w:eastAsia="Calibri" w:hAnsi="Calibri" w:cs="Calibri"/>
          <w:color w:val="0070C0"/>
          <w:sz w:val="22"/>
          <w:szCs w:val="22"/>
        </w:rPr>
        <w:t xml:space="preserve"> </w:t>
      </w:r>
      <w:r w:rsidR="00A03611" w:rsidRPr="00A03611">
        <w:rPr>
          <w:rFonts w:ascii="Calibri" w:eastAsia="Calibri" w:hAnsi="Calibri" w:cs="Calibri"/>
          <w:color w:val="0070C0"/>
          <w:sz w:val="22"/>
          <w:szCs w:val="22"/>
          <w:lang w:val="ru-RU"/>
        </w:rPr>
        <w:t>объем</w:t>
      </w:r>
      <w:r w:rsidR="00A03611" w:rsidRPr="00AA1946">
        <w:rPr>
          <w:rFonts w:ascii="Calibri" w:eastAsia="Calibri" w:hAnsi="Calibri" w:cs="Calibri"/>
          <w:color w:val="0070C0"/>
          <w:sz w:val="22"/>
          <w:szCs w:val="22"/>
        </w:rPr>
        <w:t xml:space="preserve"> </w:t>
      </w:r>
      <w:r w:rsidR="00A03611" w:rsidRPr="00A03611">
        <w:rPr>
          <w:rFonts w:ascii="Calibri" w:eastAsia="Calibri" w:hAnsi="Calibri" w:cs="Calibri"/>
          <w:color w:val="0070C0"/>
          <w:sz w:val="22"/>
          <w:szCs w:val="22"/>
          <w:lang w:val="ru-RU"/>
        </w:rPr>
        <w:t>предоставляемых</w:t>
      </w:r>
      <w:r w:rsidR="00A03611" w:rsidRPr="00AA1946">
        <w:rPr>
          <w:rFonts w:ascii="Calibri" w:eastAsia="Calibri" w:hAnsi="Calibri" w:cs="Calibri"/>
          <w:color w:val="0070C0"/>
          <w:sz w:val="22"/>
          <w:szCs w:val="22"/>
        </w:rPr>
        <w:t xml:space="preserve"> </w:t>
      </w:r>
      <w:r w:rsidR="00A03611" w:rsidRPr="00A03611">
        <w:rPr>
          <w:rFonts w:ascii="Calibri" w:eastAsia="Calibri" w:hAnsi="Calibri" w:cs="Calibri"/>
          <w:color w:val="0070C0"/>
          <w:sz w:val="22"/>
          <w:szCs w:val="22"/>
          <w:lang w:val="ru-RU"/>
        </w:rPr>
        <w:t>услуг</w:t>
      </w:r>
    </w:p>
    <w:p w14:paraId="0C488971" w14:textId="0DDE015E" w:rsidR="00472ECC" w:rsidRDefault="00472ECC" w:rsidP="00472ECC">
      <w:pPr>
        <w:pStyle w:val="ListParagraph"/>
        <w:numPr>
          <w:ilvl w:val="0"/>
          <w:numId w:val="8"/>
        </w:numPr>
        <w:jc w:val="both"/>
        <w:rPr>
          <w:rFonts w:ascii="Calibri" w:hAnsi="Calibri" w:cs="Calibri"/>
          <w:color w:val="000000"/>
          <w:szCs w:val="22"/>
        </w:rPr>
      </w:pPr>
      <w:r w:rsidRPr="00472ECC">
        <w:rPr>
          <w:rFonts w:ascii="Calibri" w:hAnsi="Calibri" w:cs="Calibri"/>
          <w:i/>
          <w:iCs/>
          <w:color w:val="000000"/>
          <w:szCs w:val="22"/>
        </w:rPr>
        <w:t>Background information</w:t>
      </w:r>
      <w:r>
        <w:rPr>
          <w:rFonts w:ascii="Calibri" w:hAnsi="Calibri" w:cs="Calibri"/>
          <w:color w:val="000000"/>
          <w:szCs w:val="22"/>
        </w:rPr>
        <w:t xml:space="preserve"> - </w:t>
      </w:r>
      <w:r w:rsidRPr="00472ECC">
        <w:rPr>
          <w:rFonts w:ascii="Calibri" w:hAnsi="Calibri" w:cs="Calibri"/>
          <w:color w:val="000000"/>
          <w:szCs w:val="22"/>
        </w:rPr>
        <w:t>Social Media Company in cooperation with UNFPA prepares SMM content for targeted beneficiaries within UNFPA online informational campaigns and produces visual materials, information products that builds meaningful connections and increases the visibility of UNFPA activities on Facebook, Instagram and Tik-Tok</w:t>
      </w:r>
      <w:r w:rsidR="00A03611" w:rsidRPr="00A03611">
        <w:rPr>
          <w:rFonts w:ascii="Calibri" w:hAnsi="Calibri" w:cs="Calibri"/>
          <w:color w:val="000000"/>
          <w:szCs w:val="22"/>
        </w:rPr>
        <w:t xml:space="preserve"> </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Справочная</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информация</w:t>
      </w:r>
      <w:r w:rsidR="00A03611" w:rsidRPr="00AA1946">
        <w:rPr>
          <w:rFonts w:ascii="Calibri" w:eastAsia="Calibri" w:hAnsi="Calibri" w:cs="Calibri"/>
          <w:color w:val="0070C0"/>
          <w:szCs w:val="22"/>
          <w:lang w:eastAsia="en-US"/>
        </w:rPr>
        <w:t xml:space="preserve"> - </w:t>
      </w:r>
      <w:r w:rsidR="00A03611" w:rsidRPr="00A03611">
        <w:rPr>
          <w:rFonts w:ascii="Calibri" w:eastAsia="Calibri" w:hAnsi="Calibri" w:cs="Calibri"/>
          <w:color w:val="0070C0"/>
          <w:szCs w:val="22"/>
          <w:lang w:val="ru-RU" w:eastAsia="en-US"/>
        </w:rPr>
        <w:t>Компания</w:t>
      </w:r>
      <w:r w:rsidR="00A03611" w:rsidRPr="00AA1946">
        <w:rPr>
          <w:rFonts w:ascii="Calibri" w:eastAsia="Calibri" w:hAnsi="Calibri" w:cs="Calibri"/>
          <w:color w:val="0070C0"/>
          <w:szCs w:val="22"/>
          <w:lang w:eastAsia="en-US"/>
        </w:rPr>
        <w:t xml:space="preserve"> Social Media </w:t>
      </w:r>
      <w:r w:rsidR="00A03611" w:rsidRPr="00A03611">
        <w:rPr>
          <w:rFonts w:ascii="Calibri" w:eastAsia="Calibri" w:hAnsi="Calibri" w:cs="Calibri"/>
          <w:color w:val="0070C0"/>
          <w:szCs w:val="22"/>
          <w:lang w:val="ru-RU" w:eastAsia="en-US"/>
        </w:rPr>
        <w:t>в</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сотрудничестве</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с</w:t>
      </w:r>
      <w:r w:rsidR="00A03611" w:rsidRPr="00AA1946">
        <w:rPr>
          <w:rFonts w:ascii="Calibri" w:eastAsia="Calibri" w:hAnsi="Calibri" w:cs="Calibri"/>
          <w:color w:val="0070C0"/>
          <w:szCs w:val="22"/>
          <w:lang w:eastAsia="en-US"/>
        </w:rPr>
        <w:t xml:space="preserve"> UNFPA </w:t>
      </w:r>
      <w:r w:rsidR="00A03611" w:rsidRPr="00A03611">
        <w:rPr>
          <w:rFonts w:ascii="Calibri" w:eastAsia="Calibri" w:hAnsi="Calibri" w:cs="Calibri"/>
          <w:color w:val="0070C0"/>
          <w:szCs w:val="22"/>
          <w:lang w:val="ru-RU" w:eastAsia="en-US"/>
        </w:rPr>
        <w:t>готовит</w:t>
      </w:r>
      <w:r w:rsidR="00A03611" w:rsidRPr="00AA1946">
        <w:rPr>
          <w:rFonts w:ascii="Calibri" w:eastAsia="Calibri" w:hAnsi="Calibri" w:cs="Calibri"/>
          <w:color w:val="0070C0"/>
          <w:szCs w:val="22"/>
          <w:lang w:eastAsia="en-US"/>
        </w:rPr>
        <w:t xml:space="preserve"> SMM-</w:t>
      </w:r>
      <w:r w:rsidR="00A03611" w:rsidRPr="00A03611">
        <w:rPr>
          <w:rFonts w:ascii="Calibri" w:eastAsia="Calibri" w:hAnsi="Calibri" w:cs="Calibri"/>
          <w:color w:val="0070C0"/>
          <w:szCs w:val="22"/>
          <w:lang w:val="ru-RU" w:eastAsia="en-US"/>
        </w:rPr>
        <w:t>контент</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для</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целевых</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бенефициаров</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в</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рамках</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информационных</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онлайн</w:t>
      </w:r>
      <w:r w:rsidR="00A03611" w:rsidRPr="00AA1946">
        <w:rPr>
          <w:rFonts w:ascii="Calibri" w:eastAsia="Calibri" w:hAnsi="Calibri" w:cs="Calibri"/>
          <w:color w:val="0070C0"/>
          <w:szCs w:val="22"/>
          <w:lang w:eastAsia="en-US"/>
        </w:rPr>
        <w:t>-</w:t>
      </w:r>
      <w:r w:rsidR="00A03611" w:rsidRPr="00A03611">
        <w:rPr>
          <w:rFonts w:ascii="Calibri" w:eastAsia="Calibri" w:hAnsi="Calibri" w:cs="Calibri"/>
          <w:color w:val="0070C0"/>
          <w:szCs w:val="22"/>
          <w:lang w:val="ru-RU" w:eastAsia="en-US"/>
        </w:rPr>
        <w:t>кампаний</w:t>
      </w:r>
      <w:r w:rsidR="00A03611" w:rsidRPr="00AA1946">
        <w:rPr>
          <w:rFonts w:ascii="Calibri" w:eastAsia="Calibri" w:hAnsi="Calibri" w:cs="Calibri"/>
          <w:color w:val="0070C0"/>
          <w:szCs w:val="22"/>
          <w:lang w:eastAsia="en-US"/>
        </w:rPr>
        <w:t xml:space="preserve"> UNFPA </w:t>
      </w:r>
      <w:r w:rsidR="00A03611" w:rsidRPr="00A03611">
        <w:rPr>
          <w:rFonts w:ascii="Calibri" w:eastAsia="Calibri" w:hAnsi="Calibri" w:cs="Calibri"/>
          <w:color w:val="0070C0"/>
          <w:szCs w:val="22"/>
          <w:lang w:val="ru-RU" w:eastAsia="en-US"/>
        </w:rPr>
        <w:t>и</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производит</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визуальные</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материалы</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информационные</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продукты</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которые</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создают</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значимые</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связи</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и</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повышают</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узнаваемость</w:t>
      </w:r>
      <w:r w:rsidR="00A03611" w:rsidRPr="00AA1946">
        <w:rPr>
          <w:rFonts w:ascii="Calibri" w:eastAsia="Calibri" w:hAnsi="Calibri" w:cs="Calibri"/>
          <w:color w:val="0070C0"/>
          <w:szCs w:val="22"/>
          <w:lang w:eastAsia="en-US"/>
        </w:rPr>
        <w:t xml:space="preserve"> </w:t>
      </w:r>
      <w:r w:rsidR="00A03611" w:rsidRPr="00A03611">
        <w:rPr>
          <w:rFonts w:ascii="Calibri" w:eastAsia="Calibri" w:hAnsi="Calibri" w:cs="Calibri"/>
          <w:color w:val="0070C0"/>
          <w:szCs w:val="22"/>
          <w:lang w:val="ru-RU" w:eastAsia="en-US"/>
        </w:rPr>
        <w:t>деятельности</w:t>
      </w:r>
      <w:r w:rsidR="00A03611" w:rsidRPr="00AA1946">
        <w:rPr>
          <w:rFonts w:ascii="Calibri" w:eastAsia="Calibri" w:hAnsi="Calibri" w:cs="Calibri"/>
          <w:color w:val="0070C0"/>
          <w:szCs w:val="22"/>
          <w:lang w:eastAsia="en-US"/>
        </w:rPr>
        <w:t xml:space="preserve"> UNFPA </w:t>
      </w:r>
      <w:r w:rsidR="00A03611" w:rsidRPr="00A03611">
        <w:rPr>
          <w:rFonts w:ascii="Calibri" w:eastAsia="Calibri" w:hAnsi="Calibri" w:cs="Calibri"/>
          <w:color w:val="0070C0"/>
          <w:szCs w:val="22"/>
          <w:lang w:val="ru-RU" w:eastAsia="en-US"/>
        </w:rPr>
        <w:t>на</w:t>
      </w:r>
      <w:r w:rsidR="00A03611" w:rsidRPr="00AA1946">
        <w:rPr>
          <w:rFonts w:ascii="Calibri" w:eastAsia="Calibri" w:hAnsi="Calibri" w:cs="Calibri"/>
          <w:color w:val="0070C0"/>
          <w:szCs w:val="22"/>
          <w:lang w:eastAsia="en-US"/>
        </w:rPr>
        <w:t xml:space="preserve"> Facebook, Instagram </w:t>
      </w:r>
      <w:r w:rsidR="00A03611" w:rsidRPr="00A03611">
        <w:rPr>
          <w:rFonts w:ascii="Calibri" w:eastAsia="Calibri" w:hAnsi="Calibri" w:cs="Calibri"/>
          <w:color w:val="0070C0"/>
          <w:szCs w:val="22"/>
          <w:lang w:val="ru-RU" w:eastAsia="en-US"/>
        </w:rPr>
        <w:t>и</w:t>
      </w:r>
      <w:r w:rsidR="00A03611" w:rsidRPr="00AA1946">
        <w:rPr>
          <w:rFonts w:ascii="Calibri" w:eastAsia="Calibri" w:hAnsi="Calibri" w:cs="Calibri"/>
          <w:color w:val="0070C0"/>
          <w:szCs w:val="22"/>
          <w:lang w:eastAsia="en-US"/>
        </w:rPr>
        <w:t xml:space="preserve"> Tik-Tok</w:t>
      </w:r>
    </w:p>
    <w:p w14:paraId="18AC3A57" w14:textId="77777777" w:rsidR="00AA1946" w:rsidRPr="00AA1946" w:rsidRDefault="00472ECC" w:rsidP="000E7902">
      <w:pPr>
        <w:pStyle w:val="ListParagraph"/>
        <w:numPr>
          <w:ilvl w:val="0"/>
          <w:numId w:val="8"/>
        </w:numPr>
        <w:tabs>
          <w:tab w:val="left" w:pos="-720"/>
        </w:tabs>
        <w:spacing w:before="40" w:after="54"/>
        <w:ind w:hanging="2"/>
        <w:jc w:val="both"/>
        <w:rPr>
          <w:szCs w:val="22"/>
        </w:rPr>
      </w:pPr>
      <w:r w:rsidRPr="00AA1946">
        <w:rPr>
          <w:rFonts w:ascii="Calibri" w:hAnsi="Calibri" w:cs="Calibri"/>
          <w:i/>
          <w:iCs/>
          <w:color w:val="000000"/>
          <w:szCs w:val="22"/>
        </w:rPr>
        <w:t xml:space="preserve">Development objectives </w:t>
      </w:r>
      <w:r w:rsidRPr="00AA1946">
        <w:rPr>
          <w:rFonts w:ascii="Calibri" w:hAnsi="Calibri" w:cs="Calibri"/>
          <w:color w:val="000000"/>
          <w:szCs w:val="22"/>
        </w:rPr>
        <w:t xml:space="preserve">– </w:t>
      </w:r>
      <w:r w:rsidR="000B3E51" w:rsidRPr="00AA1946">
        <w:rPr>
          <w:rFonts w:ascii="Calibri" w:hAnsi="Calibri" w:cs="Calibri"/>
          <w:color w:val="000000"/>
          <w:szCs w:val="22"/>
        </w:rPr>
        <w:t xml:space="preserve">Maintenance of social media page activity on Facebook, Instagram and Tik-Tok in Russian and Kyrgyz, English languages </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Задачи</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развития</w:t>
      </w:r>
      <w:r w:rsidR="00A03611" w:rsidRPr="00AA1946">
        <w:rPr>
          <w:rFonts w:ascii="Calibri" w:eastAsia="Calibri" w:hAnsi="Calibri" w:cs="Calibri"/>
          <w:color w:val="0070C0"/>
          <w:szCs w:val="22"/>
          <w:lang w:eastAsia="en-US"/>
        </w:rPr>
        <w:t xml:space="preserve"> - </w:t>
      </w:r>
      <w:r w:rsidR="00A03611" w:rsidRPr="00AA1946">
        <w:rPr>
          <w:rFonts w:ascii="Calibri" w:eastAsia="Calibri" w:hAnsi="Calibri" w:cs="Calibri"/>
          <w:color w:val="0070C0"/>
          <w:szCs w:val="22"/>
          <w:lang w:val="ru-RU" w:eastAsia="en-US"/>
        </w:rPr>
        <w:t>Поддержание</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активности</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страниц</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в</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социальных</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сетях</w:t>
      </w:r>
      <w:r w:rsidR="00A03611" w:rsidRPr="00AA1946">
        <w:rPr>
          <w:rFonts w:ascii="Calibri" w:eastAsia="Calibri" w:hAnsi="Calibri" w:cs="Calibri"/>
          <w:color w:val="0070C0"/>
          <w:szCs w:val="22"/>
          <w:lang w:eastAsia="en-US"/>
        </w:rPr>
        <w:t xml:space="preserve"> Facebook, Instagram </w:t>
      </w:r>
      <w:r w:rsidR="00A03611" w:rsidRPr="00AA1946">
        <w:rPr>
          <w:rFonts w:ascii="Calibri" w:eastAsia="Calibri" w:hAnsi="Calibri" w:cs="Calibri"/>
          <w:color w:val="0070C0"/>
          <w:szCs w:val="22"/>
          <w:lang w:val="ru-RU" w:eastAsia="en-US"/>
        </w:rPr>
        <w:t>и</w:t>
      </w:r>
      <w:r w:rsidR="00A03611" w:rsidRPr="00AA1946">
        <w:rPr>
          <w:rFonts w:ascii="Calibri" w:eastAsia="Calibri" w:hAnsi="Calibri" w:cs="Calibri"/>
          <w:color w:val="0070C0"/>
          <w:szCs w:val="22"/>
          <w:lang w:eastAsia="en-US"/>
        </w:rPr>
        <w:t xml:space="preserve"> Tik-Tok </w:t>
      </w:r>
      <w:r w:rsidR="00A03611" w:rsidRPr="00AA1946">
        <w:rPr>
          <w:rFonts w:ascii="Calibri" w:eastAsia="Calibri" w:hAnsi="Calibri" w:cs="Calibri"/>
          <w:color w:val="0070C0"/>
          <w:szCs w:val="22"/>
          <w:lang w:val="ru-RU" w:eastAsia="en-US"/>
        </w:rPr>
        <w:t>на</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русском</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и</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киргизском</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английском</w:t>
      </w:r>
      <w:r w:rsidR="00A03611" w:rsidRPr="00AA1946">
        <w:rPr>
          <w:rFonts w:ascii="Calibri" w:eastAsia="Calibri" w:hAnsi="Calibri" w:cs="Calibri"/>
          <w:color w:val="0070C0"/>
          <w:szCs w:val="22"/>
          <w:lang w:eastAsia="en-US"/>
        </w:rPr>
        <w:t xml:space="preserve"> </w:t>
      </w:r>
      <w:r w:rsidR="00A03611" w:rsidRPr="00AA1946">
        <w:rPr>
          <w:rFonts w:ascii="Calibri" w:eastAsia="Calibri" w:hAnsi="Calibri" w:cs="Calibri"/>
          <w:color w:val="0070C0"/>
          <w:szCs w:val="22"/>
          <w:lang w:val="ru-RU" w:eastAsia="en-US"/>
        </w:rPr>
        <w:t>языках</w:t>
      </w:r>
      <w:r w:rsidR="00A03611" w:rsidRPr="00AA1946">
        <w:rPr>
          <w:rFonts w:ascii="Calibri" w:eastAsia="Calibri" w:hAnsi="Calibri" w:cs="Calibri"/>
          <w:color w:val="0070C0"/>
          <w:szCs w:val="22"/>
          <w:lang w:eastAsia="en-US"/>
        </w:rPr>
        <w:t>.</w:t>
      </w:r>
    </w:p>
    <w:p w14:paraId="30222871" w14:textId="408EAA02" w:rsidR="00AA1946" w:rsidRPr="00AA1946" w:rsidRDefault="00AA1946" w:rsidP="000E7902">
      <w:pPr>
        <w:pStyle w:val="ListParagraph"/>
        <w:numPr>
          <w:ilvl w:val="0"/>
          <w:numId w:val="8"/>
        </w:numPr>
        <w:tabs>
          <w:tab w:val="left" w:pos="-720"/>
        </w:tabs>
        <w:spacing w:before="40" w:after="54"/>
        <w:ind w:hanging="2"/>
        <w:jc w:val="both"/>
        <w:rPr>
          <w:rFonts w:asciiTheme="minorHAnsi" w:hAnsiTheme="minorHAnsi" w:cstheme="minorHAnsi"/>
          <w:szCs w:val="22"/>
        </w:rPr>
      </w:pPr>
      <w:r w:rsidRPr="00AA1946">
        <w:rPr>
          <w:rFonts w:ascii="Calibri" w:hAnsi="Calibri" w:cs="Calibri"/>
          <w:i/>
          <w:iCs/>
          <w:color w:val="000000"/>
          <w:szCs w:val="22"/>
        </w:rPr>
        <w:t>Del</w:t>
      </w:r>
      <w:r w:rsidRPr="00AA1946">
        <w:rPr>
          <w:i/>
          <w:iCs/>
          <w:szCs w:val="22"/>
        </w:rPr>
        <w:t xml:space="preserve">ivery dates and how work will be delivered - </w:t>
      </w:r>
      <w:r w:rsidRPr="00AA1946">
        <w:rPr>
          <w:rFonts w:asciiTheme="minorHAnsi" w:hAnsiTheme="minorHAnsi" w:cstheme="minorHAnsi"/>
          <w:szCs w:val="22"/>
        </w:rPr>
        <w:t>Every month electronic report from SMM Company. The Company will work closely with the UNFPA Programme Analyst on Communication to ensure that all deliverables are produced in a timely manner</w:t>
      </w:r>
      <w:r w:rsidR="007B0DC6">
        <w:rPr>
          <w:rFonts w:asciiTheme="minorHAnsi" w:hAnsiTheme="minorHAnsi" w:cstheme="minorHAnsi"/>
          <w:szCs w:val="22"/>
        </w:rPr>
        <w:t>.</w:t>
      </w:r>
      <w:r w:rsidRPr="00AA1946">
        <w:rPr>
          <w:rFonts w:asciiTheme="minorHAnsi" w:hAnsiTheme="minorHAnsi" w:cstheme="minorHAnsi"/>
          <w:szCs w:val="22"/>
        </w:rPr>
        <w:t xml:space="preserve"> </w:t>
      </w:r>
    </w:p>
    <w:p w14:paraId="24883D3F" w14:textId="41B94705" w:rsidR="00A03611" w:rsidRPr="001A11F9" w:rsidRDefault="00A03611" w:rsidP="00A03611">
      <w:pPr>
        <w:pStyle w:val="ListParagraph"/>
        <w:numPr>
          <w:ilvl w:val="0"/>
          <w:numId w:val="8"/>
        </w:numPr>
        <w:jc w:val="both"/>
        <w:rPr>
          <w:rFonts w:ascii="Calibri" w:hAnsi="Calibri" w:cs="Calibri"/>
          <w:color w:val="000000"/>
          <w:szCs w:val="22"/>
        </w:rPr>
      </w:pPr>
      <w:r w:rsidRPr="00A03611">
        <w:rPr>
          <w:rFonts w:ascii="Calibri" w:hAnsi="Calibri" w:cs="Calibri"/>
          <w:i/>
          <w:iCs/>
          <w:color w:val="000000"/>
          <w:szCs w:val="22"/>
        </w:rPr>
        <w:t>Inputs</w:t>
      </w:r>
      <w:r w:rsidRPr="001A11F9">
        <w:rPr>
          <w:rFonts w:ascii="Calibri" w:hAnsi="Calibri" w:cs="Calibri"/>
          <w:i/>
          <w:iCs/>
          <w:color w:val="000000"/>
          <w:szCs w:val="22"/>
        </w:rPr>
        <w:t xml:space="preserve">, </w:t>
      </w:r>
      <w:r w:rsidRPr="00A03611">
        <w:rPr>
          <w:rFonts w:ascii="Calibri" w:hAnsi="Calibri" w:cs="Calibri"/>
          <w:i/>
          <w:iCs/>
          <w:color w:val="000000"/>
          <w:szCs w:val="22"/>
        </w:rPr>
        <w:t>services</w:t>
      </w:r>
      <w:r w:rsidRPr="001A11F9">
        <w:rPr>
          <w:rFonts w:ascii="Calibri" w:hAnsi="Calibri" w:cs="Calibri"/>
          <w:i/>
          <w:iCs/>
          <w:color w:val="000000"/>
          <w:szCs w:val="22"/>
        </w:rPr>
        <w:t xml:space="preserve"> </w:t>
      </w:r>
      <w:r w:rsidRPr="00A03611">
        <w:rPr>
          <w:rFonts w:ascii="Calibri" w:hAnsi="Calibri" w:cs="Calibri"/>
          <w:i/>
          <w:iCs/>
          <w:color w:val="000000"/>
          <w:szCs w:val="22"/>
        </w:rPr>
        <w:t>to</w:t>
      </w:r>
      <w:r w:rsidRPr="001A11F9">
        <w:rPr>
          <w:rFonts w:ascii="Calibri" w:hAnsi="Calibri" w:cs="Calibri"/>
          <w:i/>
          <w:iCs/>
          <w:color w:val="000000"/>
          <w:szCs w:val="22"/>
        </w:rPr>
        <w:t xml:space="preserve"> </w:t>
      </w:r>
      <w:r w:rsidRPr="00A03611">
        <w:rPr>
          <w:rFonts w:ascii="Calibri" w:hAnsi="Calibri" w:cs="Calibri"/>
          <w:i/>
          <w:iCs/>
          <w:color w:val="000000"/>
          <w:szCs w:val="22"/>
        </w:rPr>
        <w:t>be</w:t>
      </w:r>
      <w:r w:rsidRPr="001A11F9">
        <w:rPr>
          <w:rFonts w:ascii="Calibri" w:hAnsi="Calibri" w:cs="Calibri"/>
          <w:i/>
          <w:iCs/>
          <w:color w:val="000000"/>
          <w:szCs w:val="22"/>
        </w:rPr>
        <w:t xml:space="preserve"> </w:t>
      </w:r>
      <w:r w:rsidRPr="00A03611">
        <w:rPr>
          <w:rFonts w:ascii="Calibri" w:hAnsi="Calibri" w:cs="Calibri"/>
          <w:i/>
          <w:iCs/>
          <w:color w:val="000000"/>
          <w:szCs w:val="22"/>
        </w:rPr>
        <w:t>provided</w:t>
      </w:r>
      <w:r w:rsidRPr="001A11F9">
        <w:rPr>
          <w:rFonts w:ascii="Calibri" w:hAnsi="Calibri" w:cs="Calibri"/>
          <w:i/>
          <w:iCs/>
          <w:color w:val="000000"/>
          <w:szCs w:val="22"/>
        </w:rPr>
        <w:t xml:space="preserve"> </w:t>
      </w:r>
      <w:r w:rsidRPr="00A03611">
        <w:rPr>
          <w:rFonts w:ascii="Calibri" w:hAnsi="Calibri" w:cs="Calibri"/>
          <w:i/>
          <w:iCs/>
          <w:color w:val="000000"/>
          <w:szCs w:val="22"/>
        </w:rPr>
        <w:t>by</w:t>
      </w:r>
      <w:r w:rsidRPr="001A11F9">
        <w:rPr>
          <w:rFonts w:ascii="Calibri" w:hAnsi="Calibri" w:cs="Calibri"/>
          <w:i/>
          <w:iCs/>
          <w:color w:val="000000"/>
          <w:szCs w:val="22"/>
        </w:rPr>
        <w:t xml:space="preserve"> </w:t>
      </w:r>
      <w:r w:rsidRPr="00A03611">
        <w:rPr>
          <w:rFonts w:ascii="Calibri" w:hAnsi="Calibri" w:cs="Calibri"/>
          <w:i/>
          <w:iCs/>
          <w:color w:val="000000"/>
          <w:szCs w:val="22"/>
        </w:rPr>
        <w:t>UNFPA</w:t>
      </w:r>
      <w:r w:rsidRPr="001A11F9">
        <w:rPr>
          <w:rFonts w:ascii="Calibri" w:hAnsi="Calibri" w:cs="Calibri"/>
          <w:i/>
          <w:iCs/>
          <w:color w:val="000000"/>
          <w:szCs w:val="22"/>
        </w:rPr>
        <w:t xml:space="preserve"> / </w:t>
      </w:r>
      <w:r w:rsidRPr="00A03611">
        <w:rPr>
          <w:rFonts w:ascii="Calibri" w:eastAsia="Calibri" w:hAnsi="Calibri" w:cs="Calibri"/>
          <w:i/>
          <w:iCs/>
          <w:color w:val="0070C0"/>
          <w:szCs w:val="22"/>
          <w:lang w:val="ru-RU" w:eastAsia="en-US"/>
        </w:rPr>
        <w:t>Вклад</w:t>
      </w:r>
      <w:r w:rsidRPr="001A11F9">
        <w:rPr>
          <w:rFonts w:ascii="Calibri" w:eastAsia="Calibri" w:hAnsi="Calibri" w:cs="Calibri"/>
          <w:i/>
          <w:iCs/>
          <w:color w:val="0070C0"/>
          <w:szCs w:val="22"/>
          <w:lang w:eastAsia="en-US"/>
        </w:rPr>
        <w:t xml:space="preserve">,  </w:t>
      </w:r>
      <w:r w:rsidRPr="00A03611">
        <w:rPr>
          <w:rFonts w:ascii="Calibri" w:eastAsia="Calibri" w:hAnsi="Calibri" w:cs="Calibri"/>
          <w:i/>
          <w:iCs/>
          <w:color w:val="0070C0"/>
          <w:szCs w:val="22"/>
          <w:lang w:val="ru-RU" w:eastAsia="en-US"/>
        </w:rPr>
        <w:t>услуги</w:t>
      </w:r>
      <w:r w:rsidRPr="001A11F9">
        <w:rPr>
          <w:rFonts w:ascii="Calibri" w:eastAsia="Calibri" w:hAnsi="Calibri" w:cs="Calibri"/>
          <w:i/>
          <w:iCs/>
          <w:color w:val="0070C0"/>
          <w:szCs w:val="22"/>
          <w:lang w:eastAsia="en-US"/>
        </w:rPr>
        <w:t xml:space="preserve">, </w:t>
      </w:r>
      <w:r w:rsidRPr="00A03611">
        <w:rPr>
          <w:rFonts w:ascii="Calibri" w:eastAsia="Calibri" w:hAnsi="Calibri" w:cs="Calibri"/>
          <w:i/>
          <w:iCs/>
          <w:color w:val="0070C0"/>
          <w:szCs w:val="22"/>
          <w:lang w:val="ru-RU" w:eastAsia="en-US"/>
        </w:rPr>
        <w:t>которые</w:t>
      </w:r>
      <w:r w:rsidRPr="001A11F9">
        <w:rPr>
          <w:rFonts w:ascii="Calibri" w:eastAsia="Calibri" w:hAnsi="Calibri" w:cs="Calibri"/>
          <w:i/>
          <w:iCs/>
          <w:color w:val="0070C0"/>
          <w:szCs w:val="22"/>
          <w:lang w:eastAsia="en-US"/>
        </w:rPr>
        <w:t xml:space="preserve"> </w:t>
      </w:r>
      <w:r w:rsidRPr="00A03611">
        <w:rPr>
          <w:rFonts w:ascii="Calibri" w:eastAsia="Calibri" w:hAnsi="Calibri" w:cs="Calibri"/>
          <w:i/>
          <w:iCs/>
          <w:color w:val="0070C0"/>
          <w:szCs w:val="22"/>
          <w:lang w:val="ru-RU" w:eastAsia="en-US"/>
        </w:rPr>
        <w:t>будут</w:t>
      </w:r>
      <w:r w:rsidRPr="001A11F9">
        <w:rPr>
          <w:rFonts w:ascii="Calibri" w:eastAsia="Calibri" w:hAnsi="Calibri" w:cs="Calibri"/>
          <w:i/>
          <w:iCs/>
          <w:color w:val="0070C0"/>
          <w:szCs w:val="22"/>
          <w:lang w:eastAsia="en-US"/>
        </w:rPr>
        <w:t xml:space="preserve"> </w:t>
      </w:r>
      <w:r w:rsidRPr="00A03611">
        <w:rPr>
          <w:rFonts w:ascii="Calibri" w:eastAsia="Calibri" w:hAnsi="Calibri" w:cs="Calibri"/>
          <w:i/>
          <w:iCs/>
          <w:color w:val="0070C0"/>
          <w:szCs w:val="22"/>
          <w:lang w:val="ru-RU" w:eastAsia="en-US"/>
        </w:rPr>
        <w:t>предоставлены</w:t>
      </w:r>
      <w:r w:rsidRPr="001A11F9">
        <w:rPr>
          <w:rFonts w:ascii="Calibri" w:eastAsia="Calibri" w:hAnsi="Calibri" w:cs="Calibri"/>
          <w:i/>
          <w:iCs/>
          <w:color w:val="0070C0"/>
          <w:szCs w:val="22"/>
          <w:lang w:eastAsia="en-US"/>
        </w:rPr>
        <w:t xml:space="preserve"> </w:t>
      </w:r>
      <w:r w:rsidRPr="00A03611">
        <w:rPr>
          <w:rFonts w:ascii="Calibri" w:eastAsia="Calibri" w:hAnsi="Calibri" w:cs="Calibri"/>
          <w:i/>
          <w:iCs/>
          <w:color w:val="0070C0"/>
          <w:szCs w:val="22"/>
          <w:lang w:val="ru-RU" w:eastAsia="en-US"/>
        </w:rPr>
        <w:t>ЮНФПА</w:t>
      </w:r>
      <w:r w:rsidRPr="001A11F9">
        <w:rPr>
          <w:rFonts w:ascii="Calibri" w:eastAsia="Calibri" w:hAnsi="Calibri" w:cs="Calibri"/>
          <w:i/>
          <w:iCs/>
          <w:color w:val="0070C0"/>
          <w:szCs w:val="22"/>
          <w:lang w:eastAsia="en-US"/>
        </w:rPr>
        <w:t>:</w:t>
      </w:r>
    </w:p>
    <w:p w14:paraId="4EA3EA42" w14:textId="2DD85279" w:rsidR="00A03611" w:rsidRPr="00286FC3" w:rsidRDefault="00A03611" w:rsidP="00A03611">
      <w:pPr>
        <w:pStyle w:val="ListParagraph"/>
        <w:numPr>
          <w:ilvl w:val="1"/>
          <w:numId w:val="10"/>
        </w:numPr>
        <w:jc w:val="both"/>
        <w:rPr>
          <w:rFonts w:ascii="Calibri" w:hAnsi="Calibri" w:cs="Calibri"/>
          <w:color w:val="000000"/>
          <w:szCs w:val="22"/>
          <w:lang w:val="ru-RU"/>
        </w:rPr>
      </w:pPr>
      <w:r w:rsidRPr="00A03611">
        <w:rPr>
          <w:rFonts w:ascii="Calibri" w:hAnsi="Calibri" w:cs="Calibri"/>
          <w:color w:val="000000"/>
          <w:szCs w:val="22"/>
        </w:rPr>
        <w:t>Provide</w:t>
      </w:r>
      <w:r w:rsidRPr="00286FC3">
        <w:rPr>
          <w:rFonts w:ascii="Calibri" w:hAnsi="Calibri" w:cs="Calibri"/>
          <w:color w:val="000000"/>
          <w:szCs w:val="22"/>
          <w:lang w:val="ru-RU"/>
        </w:rPr>
        <w:t xml:space="preserve"> </w:t>
      </w:r>
      <w:r w:rsidRPr="00A03611">
        <w:rPr>
          <w:rFonts w:ascii="Calibri" w:hAnsi="Calibri" w:cs="Calibri"/>
          <w:color w:val="000000"/>
          <w:szCs w:val="22"/>
        </w:rPr>
        <w:t>all</w:t>
      </w:r>
      <w:r w:rsidRPr="00286FC3">
        <w:rPr>
          <w:rFonts w:ascii="Calibri" w:hAnsi="Calibri" w:cs="Calibri"/>
          <w:color w:val="000000"/>
          <w:szCs w:val="22"/>
          <w:lang w:val="ru-RU"/>
        </w:rPr>
        <w:t xml:space="preserve"> </w:t>
      </w:r>
      <w:r w:rsidRPr="00A03611">
        <w:rPr>
          <w:rFonts w:ascii="Calibri" w:hAnsi="Calibri" w:cs="Calibri"/>
          <w:color w:val="000000"/>
          <w:szCs w:val="22"/>
        </w:rPr>
        <w:t>the</w:t>
      </w:r>
      <w:r w:rsidRPr="00286FC3">
        <w:rPr>
          <w:rFonts w:ascii="Calibri" w:hAnsi="Calibri" w:cs="Calibri"/>
          <w:color w:val="000000"/>
          <w:szCs w:val="22"/>
          <w:lang w:val="ru-RU"/>
        </w:rPr>
        <w:t xml:space="preserve"> </w:t>
      </w:r>
      <w:r w:rsidRPr="00A03611">
        <w:rPr>
          <w:rFonts w:ascii="Calibri" w:hAnsi="Calibri" w:cs="Calibri"/>
          <w:color w:val="000000"/>
          <w:szCs w:val="22"/>
        </w:rPr>
        <w:t>documentation</w:t>
      </w:r>
      <w:r w:rsidRPr="00286FC3">
        <w:rPr>
          <w:rFonts w:ascii="Calibri" w:hAnsi="Calibri" w:cs="Calibri"/>
          <w:color w:val="000000"/>
          <w:szCs w:val="22"/>
          <w:lang w:val="ru-RU"/>
        </w:rPr>
        <w:t xml:space="preserve"> </w:t>
      </w:r>
      <w:r w:rsidRPr="00A03611">
        <w:rPr>
          <w:rFonts w:ascii="Calibri" w:hAnsi="Calibri" w:cs="Calibri"/>
          <w:color w:val="000000"/>
          <w:szCs w:val="22"/>
        </w:rPr>
        <w:t>required</w:t>
      </w:r>
      <w:r w:rsidR="00286FC3" w:rsidRPr="00286FC3">
        <w:rPr>
          <w:rFonts w:ascii="Calibri" w:hAnsi="Calibri" w:cs="Calibri"/>
          <w:color w:val="000000"/>
          <w:szCs w:val="22"/>
          <w:lang w:val="ru-RU"/>
        </w:rPr>
        <w:t xml:space="preserve"> </w:t>
      </w:r>
      <w:r w:rsidR="00286FC3" w:rsidRPr="00286FC3">
        <w:rPr>
          <w:rFonts w:ascii="Calibri" w:eastAsia="Calibri" w:hAnsi="Calibri" w:cs="Calibri"/>
          <w:color w:val="0070C0"/>
          <w:szCs w:val="22"/>
          <w:lang w:val="ru-RU" w:eastAsia="en-US"/>
        </w:rPr>
        <w:t>/ Предоставить всю необходимую документацию</w:t>
      </w:r>
    </w:p>
    <w:p w14:paraId="015ED04E" w14:textId="6F80701A" w:rsidR="00A03611" w:rsidRPr="00286FC3" w:rsidRDefault="00A03611" w:rsidP="00A03611">
      <w:pPr>
        <w:pStyle w:val="ListParagraph"/>
        <w:numPr>
          <w:ilvl w:val="1"/>
          <w:numId w:val="10"/>
        </w:numPr>
        <w:jc w:val="both"/>
        <w:rPr>
          <w:rFonts w:ascii="Calibri" w:hAnsi="Calibri" w:cs="Calibri"/>
          <w:color w:val="000000"/>
          <w:szCs w:val="22"/>
          <w:lang w:val="ru-RU"/>
        </w:rPr>
      </w:pPr>
      <w:r w:rsidRPr="00A03611">
        <w:rPr>
          <w:rFonts w:ascii="Calibri" w:hAnsi="Calibri" w:cs="Calibri"/>
          <w:color w:val="000000"/>
          <w:szCs w:val="22"/>
        </w:rPr>
        <w:t>Provide</w:t>
      </w:r>
      <w:r w:rsidRPr="00286FC3">
        <w:rPr>
          <w:rFonts w:ascii="Calibri" w:hAnsi="Calibri" w:cs="Calibri"/>
          <w:color w:val="000000"/>
          <w:szCs w:val="22"/>
          <w:lang w:val="ru-RU"/>
        </w:rPr>
        <w:t xml:space="preserve"> </w:t>
      </w:r>
      <w:r w:rsidRPr="00A03611">
        <w:rPr>
          <w:rFonts w:ascii="Calibri" w:hAnsi="Calibri" w:cs="Calibri"/>
          <w:color w:val="000000"/>
          <w:szCs w:val="22"/>
        </w:rPr>
        <w:t>the</w:t>
      </w:r>
      <w:r w:rsidRPr="00286FC3">
        <w:rPr>
          <w:rFonts w:ascii="Calibri" w:hAnsi="Calibri" w:cs="Calibri"/>
          <w:color w:val="000000"/>
          <w:szCs w:val="22"/>
          <w:lang w:val="ru-RU"/>
        </w:rPr>
        <w:t xml:space="preserve"> </w:t>
      </w:r>
      <w:r w:rsidRPr="00A03611">
        <w:rPr>
          <w:rFonts w:ascii="Calibri" w:hAnsi="Calibri" w:cs="Calibri"/>
          <w:color w:val="000000"/>
          <w:szCs w:val="22"/>
        </w:rPr>
        <w:t>communication</w:t>
      </w:r>
      <w:r w:rsidRPr="00286FC3">
        <w:rPr>
          <w:rFonts w:ascii="Calibri" w:hAnsi="Calibri" w:cs="Calibri"/>
          <w:color w:val="000000"/>
          <w:szCs w:val="22"/>
          <w:lang w:val="ru-RU"/>
        </w:rPr>
        <w:t xml:space="preserve"> </w:t>
      </w:r>
      <w:r w:rsidRPr="00A03611">
        <w:rPr>
          <w:rFonts w:ascii="Calibri" w:hAnsi="Calibri" w:cs="Calibri"/>
          <w:color w:val="000000"/>
          <w:szCs w:val="22"/>
        </w:rPr>
        <w:t>materials</w:t>
      </w:r>
      <w:r w:rsidRPr="00286FC3">
        <w:rPr>
          <w:rFonts w:ascii="Calibri" w:hAnsi="Calibri" w:cs="Calibri"/>
          <w:color w:val="000000"/>
          <w:szCs w:val="22"/>
          <w:lang w:val="ru-RU"/>
        </w:rPr>
        <w:t xml:space="preserve">: </w:t>
      </w:r>
      <w:r w:rsidRPr="00A03611">
        <w:rPr>
          <w:rFonts w:ascii="Calibri" w:hAnsi="Calibri" w:cs="Calibri"/>
          <w:color w:val="000000"/>
          <w:szCs w:val="22"/>
        </w:rPr>
        <w:t>brochures</w:t>
      </w:r>
      <w:r w:rsidRPr="00286FC3">
        <w:rPr>
          <w:rFonts w:ascii="Calibri" w:hAnsi="Calibri" w:cs="Calibri"/>
          <w:color w:val="000000"/>
          <w:szCs w:val="22"/>
          <w:lang w:val="ru-RU"/>
        </w:rPr>
        <w:t xml:space="preserve">, </w:t>
      </w:r>
      <w:r w:rsidRPr="00A03611">
        <w:rPr>
          <w:rFonts w:ascii="Calibri" w:hAnsi="Calibri" w:cs="Calibri"/>
          <w:color w:val="000000"/>
          <w:szCs w:val="22"/>
        </w:rPr>
        <w:t>photos</w:t>
      </w:r>
      <w:r w:rsidRPr="00286FC3">
        <w:rPr>
          <w:rFonts w:ascii="Calibri" w:hAnsi="Calibri" w:cs="Calibri"/>
          <w:color w:val="000000"/>
          <w:szCs w:val="22"/>
          <w:lang w:val="ru-RU"/>
        </w:rPr>
        <w:t xml:space="preserve">, </w:t>
      </w:r>
      <w:r w:rsidRPr="00A03611">
        <w:rPr>
          <w:rFonts w:ascii="Calibri" w:hAnsi="Calibri" w:cs="Calibri"/>
          <w:color w:val="000000"/>
          <w:szCs w:val="22"/>
        </w:rPr>
        <w:t>videos</w:t>
      </w:r>
      <w:r w:rsidRPr="00286FC3">
        <w:rPr>
          <w:rFonts w:ascii="Calibri" w:hAnsi="Calibri" w:cs="Calibri"/>
          <w:color w:val="000000"/>
          <w:szCs w:val="22"/>
          <w:lang w:val="ru-RU"/>
        </w:rPr>
        <w:t xml:space="preserve">, </w:t>
      </w:r>
      <w:r w:rsidRPr="00A03611">
        <w:rPr>
          <w:rFonts w:ascii="Calibri" w:hAnsi="Calibri" w:cs="Calibri"/>
          <w:color w:val="000000"/>
          <w:szCs w:val="22"/>
        </w:rPr>
        <w:t>leaflets</w:t>
      </w:r>
      <w:r w:rsidRPr="00286FC3">
        <w:rPr>
          <w:rFonts w:ascii="Calibri" w:hAnsi="Calibri" w:cs="Calibri"/>
          <w:color w:val="000000"/>
          <w:szCs w:val="22"/>
          <w:lang w:val="ru-RU"/>
        </w:rPr>
        <w:t xml:space="preserve"> </w:t>
      </w:r>
      <w:r w:rsidRPr="00A03611">
        <w:rPr>
          <w:rFonts w:ascii="Calibri" w:hAnsi="Calibri" w:cs="Calibri"/>
          <w:color w:val="000000"/>
          <w:szCs w:val="22"/>
        </w:rPr>
        <w:t>etc</w:t>
      </w:r>
      <w:r w:rsidRPr="00286FC3">
        <w:rPr>
          <w:rFonts w:ascii="Calibri" w:hAnsi="Calibri" w:cs="Calibri"/>
          <w:color w:val="000000"/>
          <w:szCs w:val="22"/>
          <w:lang w:val="ru-RU"/>
        </w:rPr>
        <w:t xml:space="preserve">. </w:t>
      </w:r>
      <w:r w:rsidR="00286FC3" w:rsidRPr="00286FC3">
        <w:rPr>
          <w:rFonts w:ascii="Calibri" w:eastAsia="Calibri" w:hAnsi="Calibri" w:cs="Calibri"/>
          <w:color w:val="0070C0"/>
          <w:szCs w:val="22"/>
          <w:lang w:val="ru-RU" w:eastAsia="en-US"/>
        </w:rPr>
        <w:t>/ Предоставить коммуникационные материалы: брошюры, фотографии, видеоролики, листовки и т.д.</w:t>
      </w:r>
    </w:p>
    <w:p w14:paraId="2D69EA26" w14:textId="2E13F489" w:rsidR="00A03611" w:rsidRPr="001A11F9" w:rsidRDefault="00A03611" w:rsidP="00A03611">
      <w:pPr>
        <w:pStyle w:val="ListParagraph"/>
        <w:numPr>
          <w:ilvl w:val="1"/>
          <w:numId w:val="10"/>
        </w:numPr>
        <w:jc w:val="both"/>
        <w:rPr>
          <w:rFonts w:ascii="Calibri" w:hAnsi="Calibri" w:cs="Calibri"/>
          <w:color w:val="000000"/>
          <w:szCs w:val="22"/>
        </w:rPr>
      </w:pPr>
      <w:r w:rsidRPr="00A03611">
        <w:rPr>
          <w:rFonts w:ascii="Calibri" w:hAnsi="Calibri" w:cs="Calibri"/>
          <w:color w:val="000000"/>
          <w:szCs w:val="22"/>
        </w:rPr>
        <w:t>Provide</w:t>
      </w:r>
      <w:r w:rsidRPr="001A11F9">
        <w:rPr>
          <w:rFonts w:ascii="Calibri" w:hAnsi="Calibri" w:cs="Calibri"/>
          <w:color w:val="000000"/>
          <w:szCs w:val="22"/>
        </w:rPr>
        <w:t xml:space="preserve"> </w:t>
      </w:r>
      <w:r w:rsidRPr="00A03611">
        <w:rPr>
          <w:rFonts w:ascii="Calibri" w:hAnsi="Calibri" w:cs="Calibri"/>
          <w:color w:val="000000"/>
          <w:szCs w:val="22"/>
        </w:rPr>
        <w:t>the</w:t>
      </w:r>
      <w:r w:rsidRPr="001A11F9">
        <w:rPr>
          <w:rFonts w:ascii="Calibri" w:hAnsi="Calibri" w:cs="Calibri"/>
          <w:color w:val="000000"/>
          <w:szCs w:val="22"/>
        </w:rPr>
        <w:t xml:space="preserve"> </w:t>
      </w:r>
      <w:r w:rsidRPr="00A03611">
        <w:rPr>
          <w:rFonts w:ascii="Calibri" w:hAnsi="Calibri" w:cs="Calibri"/>
          <w:color w:val="000000"/>
          <w:szCs w:val="22"/>
        </w:rPr>
        <w:t>UNFPA</w:t>
      </w:r>
      <w:r w:rsidRPr="001A11F9">
        <w:rPr>
          <w:rFonts w:ascii="Calibri" w:hAnsi="Calibri" w:cs="Calibri"/>
          <w:color w:val="000000"/>
          <w:szCs w:val="22"/>
        </w:rPr>
        <w:t xml:space="preserve"> </w:t>
      </w:r>
      <w:r w:rsidRPr="00A03611">
        <w:rPr>
          <w:rFonts w:ascii="Calibri" w:hAnsi="Calibri" w:cs="Calibri"/>
          <w:color w:val="000000"/>
          <w:szCs w:val="22"/>
        </w:rPr>
        <w:t>brandbook</w:t>
      </w:r>
      <w:r w:rsidR="00286FC3" w:rsidRPr="001A11F9">
        <w:rPr>
          <w:rFonts w:ascii="Calibri" w:hAnsi="Calibri" w:cs="Calibri"/>
          <w:color w:val="000000"/>
          <w:szCs w:val="22"/>
        </w:rPr>
        <w:t xml:space="preserve"> </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Предоставить</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брендбук</w:t>
      </w:r>
      <w:r w:rsidR="00286FC3" w:rsidRPr="001A11F9">
        <w:rPr>
          <w:rFonts w:ascii="Calibri" w:eastAsia="Calibri" w:hAnsi="Calibri" w:cs="Calibri"/>
          <w:color w:val="0070C0"/>
          <w:szCs w:val="22"/>
          <w:lang w:eastAsia="en-US"/>
        </w:rPr>
        <w:t xml:space="preserve"> UNFPA</w:t>
      </w:r>
    </w:p>
    <w:p w14:paraId="534874EB" w14:textId="5D903376" w:rsidR="00A03611" w:rsidRPr="001A11F9" w:rsidRDefault="00A03611" w:rsidP="00A03611">
      <w:pPr>
        <w:pStyle w:val="ListParagraph"/>
        <w:numPr>
          <w:ilvl w:val="1"/>
          <w:numId w:val="10"/>
        </w:numPr>
        <w:jc w:val="both"/>
        <w:rPr>
          <w:rFonts w:ascii="Calibri" w:hAnsi="Calibri" w:cs="Calibri"/>
          <w:color w:val="000000"/>
          <w:szCs w:val="22"/>
        </w:rPr>
      </w:pPr>
      <w:r w:rsidRPr="00A03611">
        <w:rPr>
          <w:rFonts w:ascii="Calibri" w:hAnsi="Calibri" w:cs="Calibri"/>
          <w:color w:val="000000"/>
          <w:szCs w:val="22"/>
        </w:rPr>
        <w:t>Provide</w:t>
      </w:r>
      <w:r w:rsidRPr="001A11F9">
        <w:rPr>
          <w:rFonts w:ascii="Calibri" w:hAnsi="Calibri" w:cs="Calibri"/>
          <w:color w:val="000000"/>
          <w:szCs w:val="22"/>
        </w:rPr>
        <w:t xml:space="preserve"> </w:t>
      </w:r>
      <w:r w:rsidRPr="00A03611">
        <w:rPr>
          <w:rFonts w:ascii="Calibri" w:hAnsi="Calibri" w:cs="Calibri"/>
          <w:color w:val="000000"/>
          <w:szCs w:val="22"/>
        </w:rPr>
        <w:t>all</w:t>
      </w:r>
      <w:r w:rsidRPr="001A11F9">
        <w:rPr>
          <w:rFonts w:ascii="Calibri" w:hAnsi="Calibri" w:cs="Calibri"/>
          <w:color w:val="000000"/>
          <w:szCs w:val="22"/>
        </w:rPr>
        <w:t xml:space="preserve"> </w:t>
      </w:r>
      <w:r w:rsidRPr="00A03611">
        <w:rPr>
          <w:rFonts w:ascii="Calibri" w:hAnsi="Calibri" w:cs="Calibri"/>
          <w:color w:val="000000"/>
          <w:szCs w:val="22"/>
        </w:rPr>
        <w:t>the</w:t>
      </w:r>
      <w:r w:rsidRPr="001A11F9">
        <w:rPr>
          <w:rFonts w:ascii="Calibri" w:hAnsi="Calibri" w:cs="Calibri"/>
          <w:color w:val="000000"/>
          <w:szCs w:val="22"/>
        </w:rPr>
        <w:t xml:space="preserve"> </w:t>
      </w:r>
      <w:r w:rsidRPr="00A03611">
        <w:rPr>
          <w:rFonts w:ascii="Calibri" w:hAnsi="Calibri" w:cs="Calibri"/>
          <w:color w:val="000000"/>
          <w:szCs w:val="22"/>
        </w:rPr>
        <w:t>information</w:t>
      </w:r>
      <w:r w:rsidRPr="001A11F9">
        <w:rPr>
          <w:rFonts w:ascii="Calibri" w:hAnsi="Calibri" w:cs="Calibri"/>
          <w:color w:val="000000"/>
          <w:szCs w:val="22"/>
        </w:rPr>
        <w:t xml:space="preserve"> </w:t>
      </w:r>
      <w:r w:rsidRPr="00A03611">
        <w:rPr>
          <w:rFonts w:ascii="Calibri" w:hAnsi="Calibri" w:cs="Calibri"/>
          <w:color w:val="000000"/>
          <w:szCs w:val="22"/>
        </w:rPr>
        <w:t>on</w:t>
      </w:r>
      <w:r w:rsidRPr="001A11F9">
        <w:rPr>
          <w:rFonts w:ascii="Calibri" w:hAnsi="Calibri" w:cs="Calibri"/>
          <w:color w:val="000000"/>
          <w:szCs w:val="22"/>
        </w:rPr>
        <w:t xml:space="preserve"> </w:t>
      </w:r>
      <w:r w:rsidRPr="00A03611">
        <w:rPr>
          <w:rFonts w:ascii="Calibri" w:hAnsi="Calibri" w:cs="Calibri"/>
          <w:color w:val="000000"/>
          <w:szCs w:val="22"/>
        </w:rPr>
        <w:t>trainings</w:t>
      </w:r>
      <w:r w:rsidRPr="001A11F9">
        <w:rPr>
          <w:rFonts w:ascii="Calibri" w:hAnsi="Calibri" w:cs="Calibri"/>
          <w:color w:val="000000"/>
          <w:szCs w:val="22"/>
        </w:rPr>
        <w:t>/</w:t>
      </w:r>
      <w:r w:rsidRPr="00A03611">
        <w:rPr>
          <w:rFonts w:ascii="Calibri" w:hAnsi="Calibri" w:cs="Calibri"/>
          <w:color w:val="000000"/>
          <w:szCs w:val="22"/>
        </w:rPr>
        <w:t>conferences</w:t>
      </w:r>
      <w:r w:rsidRPr="001A11F9">
        <w:rPr>
          <w:rFonts w:ascii="Calibri" w:hAnsi="Calibri" w:cs="Calibri"/>
          <w:color w:val="000000"/>
          <w:szCs w:val="22"/>
        </w:rPr>
        <w:t xml:space="preserve"> </w:t>
      </w:r>
      <w:r w:rsidRPr="00A03611">
        <w:rPr>
          <w:rFonts w:ascii="Calibri" w:hAnsi="Calibri" w:cs="Calibri"/>
          <w:color w:val="000000"/>
          <w:szCs w:val="22"/>
        </w:rPr>
        <w:t>conducted</w:t>
      </w:r>
      <w:r w:rsidRPr="001A11F9">
        <w:rPr>
          <w:rFonts w:ascii="Calibri" w:hAnsi="Calibri" w:cs="Calibri"/>
          <w:color w:val="000000"/>
          <w:szCs w:val="22"/>
        </w:rPr>
        <w:t xml:space="preserve"> </w:t>
      </w:r>
      <w:r w:rsidRPr="00A03611">
        <w:rPr>
          <w:rFonts w:ascii="Calibri" w:hAnsi="Calibri" w:cs="Calibri"/>
          <w:color w:val="000000"/>
          <w:szCs w:val="22"/>
        </w:rPr>
        <w:t>or</w:t>
      </w:r>
      <w:r w:rsidRPr="001A11F9">
        <w:rPr>
          <w:rFonts w:ascii="Calibri" w:hAnsi="Calibri" w:cs="Calibri"/>
          <w:color w:val="000000"/>
          <w:szCs w:val="22"/>
        </w:rPr>
        <w:t xml:space="preserve"> </w:t>
      </w:r>
      <w:r w:rsidRPr="00A03611">
        <w:rPr>
          <w:rFonts w:ascii="Calibri" w:hAnsi="Calibri" w:cs="Calibri"/>
          <w:color w:val="000000"/>
          <w:szCs w:val="22"/>
        </w:rPr>
        <w:t>planned</w:t>
      </w:r>
      <w:r w:rsidR="00286FC3" w:rsidRPr="001A11F9">
        <w:rPr>
          <w:rFonts w:ascii="Calibri" w:hAnsi="Calibri" w:cs="Calibri"/>
          <w:color w:val="000000"/>
          <w:szCs w:val="22"/>
        </w:rPr>
        <w:t xml:space="preserve"> </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Предоставить</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всю</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информацию</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о</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проведенных</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или</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планируемых</w:t>
      </w:r>
      <w:r w:rsidR="00286FC3" w:rsidRPr="001A11F9">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тренингах</w:t>
      </w:r>
      <w:r w:rsidR="00286FC3" w:rsidRPr="001A11F9">
        <w:rPr>
          <w:rFonts w:ascii="Calibri" w:eastAsia="Calibri" w:hAnsi="Calibri" w:cs="Calibri"/>
          <w:color w:val="0070C0"/>
          <w:szCs w:val="22"/>
          <w:lang w:eastAsia="en-US"/>
        </w:rPr>
        <w:t>/</w:t>
      </w:r>
      <w:r w:rsidR="00286FC3" w:rsidRPr="00286FC3">
        <w:rPr>
          <w:rFonts w:ascii="Calibri" w:eastAsia="Calibri" w:hAnsi="Calibri" w:cs="Calibri"/>
          <w:color w:val="0070C0"/>
          <w:szCs w:val="22"/>
          <w:lang w:val="ru-RU" w:eastAsia="en-US"/>
        </w:rPr>
        <w:t>конференциях</w:t>
      </w:r>
    </w:p>
    <w:p w14:paraId="1DBA3ACB" w14:textId="15EA7E72" w:rsidR="00A03611" w:rsidRPr="00A03611" w:rsidRDefault="00A03611" w:rsidP="00A03611">
      <w:pPr>
        <w:pStyle w:val="ListParagraph"/>
        <w:numPr>
          <w:ilvl w:val="1"/>
          <w:numId w:val="10"/>
        </w:numPr>
        <w:jc w:val="both"/>
        <w:rPr>
          <w:rFonts w:ascii="Calibri" w:hAnsi="Calibri" w:cs="Calibri"/>
          <w:color w:val="000000"/>
          <w:szCs w:val="22"/>
        </w:rPr>
      </w:pPr>
      <w:r w:rsidRPr="00A03611">
        <w:rPr>
          <w:rFonts w:ascii="Calibri" w:hAnsi="Calibri" w:cs="Calibri"/>
          <w:color w:val="000000"/>
          <w:szCs w:val="22"/>
        </w:rPr>
        <w:t>Provide the phot gallery</w:t>
      </w:r>
      <w:r w:rsidR="00286FC3">
        <w:rPr>
          <w:rFonts w:ascii="Calibri" w:hAnsi="Calibri" w:cs="Calibri"/>
          <w:color w:val="000000"/>
          <w:szCs w:val="22"/>
        </w:rPr>
        <w:t xml:space="preserve"> </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Предоставить</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фотогалерею</w:t>
      </w:r>
    </w:p>
    <w:p w14:paraId="0C6E509F" w14:textId="0F30DFF5" w:rsidR="00A03611" w:rsidRPr="00A03611" w:rsidRDefault="00A03611" w:rsidP="00A03611">
      <w:pPr>
        <w:pStyle w:val="ListParagraph"/>
        <w:numPr>
          <w:ilvl w:val="1"/>
          <w:numId w:val="10"/>
        </w:numPr>
        <w:jc w:val="both"/>
        <w:rPr>
          <w:rFonts w:ascii="Calibri" w:hAnsi="Calibri" w:cs="Calibri"/>
          <w:color w:val="000000"/>
          <w:szCs w:val="22"/>
        </w:rPr>
      </w:pPr>
      <w:r w:rsidRPr="00A03611">
        <w:rPr>
          <w:rFonts w:ascii="Calibri" w:hAnsi="Calibri" w:cs="Calibri"/>
          <w:color w:val="000000"/>
          <w:szCs w:val="22"/>
        </w:rPr>
        <w:t xml:space="preserve">Create the google folder and share with the consultant with edit rights </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Создать</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папку</w:t>
      </w:r>
      <w:r w:rsidR="00286FC3" w:rsidRPr="00AA1946">
        <w:rPr>
          <w:rFonts w:ascii="Calibri" w:eastAsia="Calibri" w:hAnsi="Calibri" w:cs="Calibri"/>
          <w:color w:val="0070C0"/>
          <w:szCs w:val="22"/>
          <w:lang w:eastAsia="en-US"/>
        </w:rPr>
        <w:t xml:space="preserve"> google </w:t>
      </w:r>
      <w:r w:rsidR="00286FC3" w:rsidRPr="00286FC3">
        <w:rPr>
          <w:rFonts w:ascii="Calibri" w:eastAsia="Calibri" w:hAnsi="Calibri" w:cs="Calibri"/>
          <w:color w:val="0070C0"/>
          <w:szCs w:val="22"/>
          <w:lang w:val="ru-RU" w:eastAsia="en-US"/>
        </w:rPr>
        <w:t>и</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предоставить</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ее</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консультанту</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с</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правами</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редактирования</w:t>
      </w:r>
      <w:r w:rsidR="00286FC3" w:rsidRPr="00AA1946">
        <w:rPr>
          <w:rFonts w:ascii="Calibri" w:eastAsia="Calibri" w:hAnsi="Calibri" w:cs="Calibri"/>
          <w:color w:val="0070C0"/>
          <w:szCs w:val="22"/>
          <w:lang w:eastAsia="en-US"/>
        </w:rPr>
        <w:t>.</w:t>
      </w:r>
    </w:p>
    <w:p w14:paraId="6FA4B2EA" w14:textId="468C2D01" w:rsidR="00A03611" w:rsidRPr="00AA1946" w:rsidRDefault="00A03611" w:rsidP="00A03611">
      <w:pPr>
        <w:pStyle w:val="ListParagraph"/>
        <w:numPr>
          <w:ilvl w:val="1"/>
          <w:numId w:val="10"/>
        </w:numPr>
        <w:jc w:val="both"/>
        <w:rPr>
          <w:rFonts w:ascii="Calibri" w:eastAsia="Calibri" w:hAnsi="Calibri" w:cs="Calibri"/>
          <w:color w:val="0070C0"/>
          <w:szCs w:val="22"/>
          <w:lang w:eastAsia="en-US"/>
        </w:rPr>
      </w:pPr>
      <w:r w:rsidRPr="00A03611">
        <w:rPr>
          <w:rFonts w:ascii="Calibri" w:hAnsi="Calibri" w:cs="Calibri"/>
          <w:color w:val="000000"/>
          <w:szCs w:val="22"/>
        </w:rPr>
        <w:t>Arrange the payment instalments</w:t>
      </w:r>
      <w:r w:rsidR="00286FC3">
        <w:rPr>
          <w:rFonts w:ascii="Calibri" w:hAnsi="Calibri" w:cs="Calibri"/>
          <w:color w:val="000000"/>
          <w:szCs w:val="22"/>
        </w:rPr>
        <w:t xml:space="preserve"> </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Организовать</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рассрочку</w:t>
      </w:r>
      <w:r w:rsidR="00286FC3" w:rsidRPr="00AA1946">
        <w:rPr>
          <w:rFonts w:ascii="Calibri" w:eastAsia="Calibri" w:hAnsi="Calibri" w:cs="Calibri"/>
          <w:color w:val="0070C0"/>
          <w:szCs w:val="22"/>
          <w:lang w:eastAsia="en-US"/>
        </w:rPr>
        <w:t xml:space="preserve"> </w:t>
      </w:r>
      <w:r w:rsidR="00286FC3" w:rsidRPr="00286FC3">
        <w:rPr>
          <w:rFonts w:ascii="Calibri" w:eastAsia="Calibri" w:hAnsi="Calibri" w:cs="Calibri"/>
          <w:color w:val="0070C0"/>
          <w:szCs w:val="22"/>
          <w:lang w:val="ru-RU" w:eastAsia="en-US"/>
        </w:rPr>
        <w:t>платежа</w:t>
      </w:r>
    </w:p>
    <w:p w14:paraId="6AAAA525" w14:textId="1F420A22" w:rsidR="00472ECC" w:rsidRPr="00AA5B8B" w:rsidRDefault="00472ECC" w:rsidP="00472ECC">
      <w:pPr>
        <w:pStyle w:val="ListParagraph"/>
        <w:numPr>
          <w:ilvl w:val="0"/>
          <w:numId w:val="8"/>
        </w:numPr>
        <w:jc w:val="both"/>
        <w:rPr>
          <w:rFonts w:ascii="Calibri" w:hAnsi="Calibri" w:cs="Calibri"/>
          <w:color w:val="000000"/>
          <w:szCs w:val="22"/>
        </w:rPr>
      </w:pPr>
      <w:r>
        <w:rPr>
          <w:rFonts w:ascii="Calibri" w:hAnsi="Calibri" w:cs="Calibri"/>
          <w:i/>
          <w:iCs/>
          <w:color w:val="000000"/>
          <w:szCs w:val="22"/>
        </w:rPr>
        <w:t xml:space="preserve">Timing </w:t>
      </w:r>
      <w:r w:rsidR="00A03611" w:rsidRPr="00A03611">
        <w:rPr>
          <w:rFonts w:ascii="Calibri" w:eastAsia="Calibri" w:hAnsi="Calibri" w:cs="Calibri"/>
          <w:i/>
          <w:iCs/>
          <w:color w:val="0070C0"/>
          <w:szCs w:val="22"/>
          <w:lang w:eastAsia="en-US"/>
        </w:rPr>
        <w:t xml:space="preserve">/ </w:t>
      </w:r>
      <w:r w:rsidR="00A03611" w:rsidRPr="00A03611">
        <w:rPr>
          <w:rFonts w:ascii="Calibri" w:eastAsia="Calibri" w:hAnsi="Calibri" w:cs="Calibri"/>
          <w:i/>
          <w:iCs/>
          <w:color w:val="0070C0"/>
          <w:szCs w:val="22"/>
          <w:lang w:val="ru-RU" w:eastAsia="en-US"/>
        </w:rPr>
        <w:t>Сроки</w:t>
      </w:r>
      <w:r w:rsidR="00A03611" w:rsidRPr="00A03611">
        <w:rPr>
          <w:rFonts w:ascii="Calibri" w:hAnsi="Calibri" w:cs="Calibri"/>
          <w:i/>
          <w:iCs/>
          <w:color w:val="000000"/>
          <w:szCs w:val="22"/>
        </w:rPr>
        <w:t xml:space="preserve"> </w:t>
      </w:r>
      <w:r w:rsidR="00B13F1F">
        <w:rPr>
          <w:rFonts w:ascii="Calibri" w:hAnsi="Calibri" w:cs="Calibri"/>
          <w:i/>
          <w:iCs/>
          <w:color w:val="000000"/>
          <w:szCs w:val="22"/>
        </w:rPr>
        <w:t xml:space="preserve"> – </w:t>
      </w:r>
      <w:r w:rsidR="00B13F1F" w:rsidRPr="00A03611">
        <w:rPr>
          <w:rFonts w:ascii="Calibri" w:hAnsi="Calibri" w:cs="Calibri"/>
          <w:color w:val="000000"/>
          <w:szCs w:val="22"/>
        </w:rPr>
        <w:t>12 months (1 December 2023 – 30 November 2024)</w:t>
      </w:r>
      <w:r w:rsidR="00A03611" w:rsidRPr="00A03611">
        <w:rPr>
          <w:rFonts w:ascii="Calibri" w:hAnsi="Calibri" w:cs="Calibri"/>
          <w:color w:val="000000"/>
          <w:szCs w:val="22"/>
        </w:rPr>
        <w:t xml:space="preserve"> </w:t>
      </w:r>
      <w:r w:rsidR="00A03611" w:rsidRPr="00A03611">
        <w:rPr>
          <w:rFonts w:ascii="Calibri" w:eastAsia="Calibri" w:hAnsi="Calibri" w:cs="Calibri"/>
          <w:color w:val="0070C0"/>
          <w:szCs w:val="22"/>
          <w:lang w:eastAsia="en-US"/>
        </w:rPr>
        <w:t xml:space="preserve">/ 12 </w:t>
      </w:r>
      <w:r w:rsidR="00A03611" w:rsidRPr="00A03611">
        <w:rPr>
          <w:rFonts w:ascii="Calibri" w:eastAsia="Calibri" w:hAnsi="Calibri" w:cs="Calibri"/>
          <w:color w:val="0070C0"/>
          <w:szCs w:val="22"/>
          <w:lang w:val="ru-RU" w:eastAsia="en-US"/>
        </w:rPr>
        <w:t>месяцев</w:t>
      </w:r>
      <w:r w:rsidR="00A03611" w:rsidRPr="00A03611">
        <w:rPr>
          <w:rFonts w:ascii="Calibri" w:eastAsia="Calibri" w:hAnsi="Calibri" w:cs="Calibri"/>
          <w:color w:val="0070C0"/>
          <w:szCs w:val="22"/>
          <w:lang w:eastAsia="en-US"/>
        </w:rPr>
        <w:t xml:space="preserve"> (1 </w:t>
      </w:r>
      <w:r w:rsidR="00A03611" w:rsidRPr="00A03611">
        <w:rPr>
          <w:rFonts w:ascii="Calibri" w:eastAsia="Calibri" w:hAnsi="Calibri" w:cs="Calibri"/>
          <w:color w:val="0070C0"/>
          <w:szCs w:val="22"/>
          <w:lang w:val="ru-RU" w:eastAsia="en-US"/>
        </w:rPr>
        <w:t>декабря</w:t>
      </w:r>
      <w:r w:rsidR="00A03611" w:rsidRPr="00A03611">
        <w:rPr>
          <w:rFonts w:ascii="Calibri" w:eastAsia="Calibri" w:hAnsi="Calibri" w:cs="Calibri"/>
          <w:color w:val="0070C0"/>
          <w:szCs w:val="22"/>
          <w:lang w:eastAsia="en-US"/>
        </w:rPr>
        <w:t xml:space="preserve"> 2023 </w:t>
      </w:r>
      <w:r w:rsidR="00A03611" w:rsidRPr="00A03611">
        <w:rPr>
          <w:rFonts w:ascii="Calibri" w:eastAsia="Calibri" w:hAnsi="Calibri" w:cs="Calibri"/>
          <w:color w:val="0070C0"/>
          <w:szCs w:val="22"/>
          <w:lang w:val="ru-RU" w:eastAsia="en-US"/>
        </w:rPr>
        <w:t>г</w:t>
      </w:r>
      <w:r w:rsidR="00A03611" w:rsidRPr="00A03611">
        <w:rPr>
          <w:rFonts w:ascii="Calibri" w:eastAsia="Calibri" w:hAnsi="Calibri" w:cs="Calibri"/>
          <w:color w:val="0070C0"/>
          <w:szCs w:val="22"/>
          <w:lang w:eastAsia="en-US"/>
        </w:rPr>
        <w:t xml:space="preserve">. - 30 </w:t>
      </w:r>
      <w:r w:rsidR="00A03611" w:rsidRPr="00A03611">
        <w:rPr>
          <w:rFonts w:ascii="Calibri" w:eastAsia="Calibri" w:hAnsi="Calibri" w:cs="Calibri"/>
          <w:color w:val="0070C0"/>
          <w:szCs w:val="22"/>
          <w:lang w:val="ru-RU" w:eastAsia="en-US"/>
        </w:rPr>
        <w:t>ноября</w:t>
      </w:r>
      <w:r w:rsidR="00A03611" w:rsidRPr="00A03611">
        <w:rPr>
          <w:rFonts w:ascii="Calibri" w:eastAsia="Calibri" w:hAnsi="Calibri" w:cs="Calibri"/>
          <w:color w:val="0070C0"/>
          <w:szCs w:val="22"/>
          <w:lang w:eastAsia="en-US"/>
        </w:rPr>
        <w:t xml:space="preserve"> 2024 </w:t>
      </w:r>
      <w:r w:rsidR="00A03611" w:rsidRPr="00A03611">
        <w:rPr>
          <w:rFonts w:ascii="Calibri" w:eastAsia="Calibri" w:hAnsi="Calibri" w:cs="Calibri"/>
          <w:color w:val="0070C0"/>
          <w:szCs w:val="22"/>
          <w:lang w:val="ru-RU" w:eastAsia="en-US"/>
        </w:rPr>
        <w:t>г</w:t>
      </w:r>
      <w:r w:rsidR="00A03611" w:rsidRPr="00A03611">
        <w:rPr>
          <w:rFonts w:ascii="Calibri" w:eastAsia="Calibri" w:hAnsi="Calibri" w:cs="Calibri"/>
          <w:color w:val="0070C0"/>
          <w:szCs w:val="22"/>
          <w:lang w:eastAsia="en-US"/>
        </w:rPr>
        <w:t>.).</w:t>
      </w:r>
    </w:p>
    <w:p w14:paraId="3041B110" w14:textId="21A0FA51" w:rsidR="00EB64C8" w:rsidRPr="00C825FB" w:rsidRDefault="00EB64C8" w:rsidP="00552F26">
      <w:pPr>
        <w:jc w:val="center"/>
        <w:rPr>
          <w:rFonts w:eastAsia="Calibri"/>
          <w:b/>
          <w:bCs/>
          <w:sz w:val="24"/>
          <w:szCs w:val="32"/>
        </w:rPr>
      </w:pPr>
    </w:p>
    <w:tbl>
      <w:tblPr>
        <w:tblW w:w="10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
        <w:gridCol w:w="8424"/>
        <w:gridCol w:w="1358"/>
      </w:tblGrid>
      <w:tr w:rsidR="009D60B1" w:rsidRPr="001E1DEA" w14:paraId="38C974E0" w14:textId="77777777" w:rsidTr="009D60B1">
        <w:trPr>
          <w:trHeight w:val="764"/>
        </w:trPr>
        <w:tc>
          <w:tcPr>
            <w:tcW w:w="441" w:type="dxa"/>
            <w:shd w:val="clear" w:color="BFBFBF" w:fill="BFBFBF"/>
            <w:noWrap/>
            <w:vAlign w:val="center"/>
            <w:hideMark/>
          </w:tcPr>
          <w:p w14:paraId="17852EA3" w14:textId="77777777" w:rsidR="009D60B1" w:rsidRPr="001E1DEA" w:rsidRDefault="009D60B1" w:rsidP="001E1DEA">
            <w:pPr>
              <w:rPr>
                <w:rFonts w:ascii="Arial" w:hAnsi="Arial" w:cs="Arial"/>
                <w:b/>
                <w:bCs/>
                <w:color w:val="000000"/>
              </w:rPr>
            </w:pPr>
            <w:r w:rsidRPr="001E1DEA">
              <w:rPr>
                <w:rFonts w:ascii="Arial" w:hAnsi="Arial" w:cs="Arial"/>
                <w:b/>
                <w:bCs/>
                <w:color w:val="000000"/>
              </w:rPr>
              <w:t>№</w:t>
            </w:r>
          </w:p>
        </w:tc>
        <w:tc>
          <w:tcPr>
            <w:tcW w:w="8438" w:type="dxa"/>
            <w:gridSpan w:val="2"/>
            <w:shd w:val="clear" w:color="BFBFBF" w:fill="BFBFBF"/>
            <w:vAlign w:val="center"/>
            <w:hideMark/>
          </w:tcPr>
          <w:p w14:paraId="6B5AEE5E" w14:textId="77777777" w:rsidR="009D60B1" w:rsidRPr="0061771E" w:rsidRDefault="009D60B1" w:rsidP="001E1DEA">
            <w:pPr>
              <w:rPr>
                <w:rFonts w:ascii="Arial" w:hAnsi="Arial" w:cs="Arial"/>
                <w:b/>
                <w:bCs/>
                <w:color w:val="000000"/>
              </w:rPr>
            </w:pPr>
            <w:r w:rsidRPr="001E1DEA">
              <w:rPr>
                <w:rFonts w:ascii="Arial" w:hAnsi="Arial" w:cs="Arial"/>
                <w:b/>
                <w:bCs/>
                <w:color w:val="000000"/>
              </w:rPr>
              <w:t>Наименование</w:t>
            </w:r>
            <w:r>
              <w:rPr>
                <w:rFonts w:ascii="Arial" w:hAnsi="Arial" w:cs="Arial"/>
                <w:b/>
                <w:bCs/>
                <w:color w:val="000000"/>
              </w:rPr>
              <w:t>/</w:t>
            </w:r>
            <w:r>
              <w:rPr>
                <w:rFonts w:ascii="Arial" w:hAnsi="Arial" w:cs="Arial"/>
                <w:b/>
                <w:bCs/>
                <w:color w:val="0070C0"/>
              </w:rPr>
              <w:t>Description</w:t>
            </w:r>
          </w:p>
        </w:tc>
        <w:tc>
          <w:tcPr>
            <w:tcW w:w="1358" w:type="dxa"/>
            <w:shd w:val="clear" w:color="BFBFBF" w:fill="BFBFBF"/>
            <w:vAlign w:val="center"/>
            <w:hideMark/>
          </w:tcPr>
          <w:p w14:paraId="72A18071" w14:textId="5F42B38E" w:rsidR="009D60B1" w:rsidRPr="001E1DEA" w:rsidRDefault="009D60B1" w:rsidP="001E1DEA">
            <w:pPr>
              <w:rPr>
                <w:rFonts w:ascii="Arial" w:hAnsi="Arial" w:cs="Arial"/>
                <w:b/>
                <w:bCs/>
                <w:color w:val="000000"/>
              </w:rPr>
            </w:pPr>
            <w:r w:rsidRPr="001E1DEA">
              <w:rPr>
                <w:rFonts w:ascii="Arial" w:hAnsi="Arial" w:cs="Arial"/>
                <w:b/>
                <w:bCs/>
                <w:color w:val="000000"/>
              </w:rPr>
              <w:t xml:space="preserve">Кол-во </w:t>
            </w:r>
            <w:r>
              <w:rPr>
                <w:rFonts w:ascii="Arial" w:hAnsi="Arial" w:cs="Arial"/>
                <w:b/>
                <w:bCs/>
                <w:color w:val="000000"/>
                <w:lang w:val="ru-RU"/>
              </w:rPr>
              <w:t>месяцев</w:t>
            </w:r>
            <w:r>
              <w:rPr>
                <w:rFonts w:ascii="Arial" w:hAnsi="Arial" w:cs="Arial"/>
                <w:b/>
                <w:bCs/>
                <w:color w:val="000000"/>
              </w:rPr>
              <w:t>/</w:t>
            </w:r>
            <w:r>
              <w:rPr>
                <w:rFonts w:ascii="Arial" w:hAnsi="Arial" w:cs="Arial"/>
                <w:b/>
                <w:bCs/>
                <w:color w:val="000000"/>
                <w:lang w:val="ru-RU"/>
              </w:rPr>
              <w:t xml:space="preserve"> </w:t>
            </w:r>
            <w:r w:rsidRPr="009D60B1">
              <w:rPr>
                <w:rFonts w:ascii="Arial" w:hAnsi="Arial" w:cs="Arial"/>
                <w:b/>
                <w:bCs/>
                <w:color w:val="548DD4" w:themeColor="text2" w:themeTint="99"/>
              </w:rPr>
              <w:t>Months</w:t>
            </w:r>
          </w:p>
        </w:tc>
      </w:tr>
      <w:tr w:rsidR="009D60B1" w:rsidRPr="001E1DEA" w14:paraId="7FF6EA16" w14:textId="77777777" w:rsidTr="009D60B1">
        <w:trPr>
          <w:trHeight w:val="299"/>
        </w:trPr>
        <w:tc>
          <w:tcPr>
            <w:tcW w:w="10237" w:type="dxa"/>
            <w:gridSpan w:val="4"/>
            <w:tcBorders>
              <w:top w:val="single" w:sz="4" w:space="0" w:color="548DD4" w:themeColor="text2" w:themeTint="99"/>
            </w:tcBorders>
            <w:shd w:val="clear" w:color="auto" w:fill="D9D9D9" w:themeFill="background1" w:themeFillShade="D9"/>
            <w:noWrap/>
            <w:vAlign w:val="center"/>
          </w:tcPr>
          <w:p w14:paraId="470AAF61" w14:textId="46D604C0" w:rsidR="009D60B1" w:rsidRPr="001E1DEA" w:rsidRDefault="00271F7E" w:rsidP="009D60B1">
            <w:pPr>
              <w:jc w:val="center"/>
              <w:rPr>
                <w:rFonts w:ascii="Arial" w:hAnsi="Arial" w:cs="Arial"/>
                <w:b/>
                <w:bCs/>
                <w:color w:val="000000"/>
              </w:rPr>
            </w:pPr>
            <w:r>
              <w:rPr>
                <w:rFonts w:ascii="Arial" w:hAnsi="Arial" w:cs="Arial"/>
                <w:b/>
                <w:bCs/>
                <w:color w:val="000000"/>
              </w:rPr>
              <w:t xml:space="preserve">1. </w:t>
            </w:r>
            <w:r w:rsidR="009D60B1">
              <w:rPr>
                <w:rFonts w:ascii="Arial" w:hAnsi="Arial" w:cs="Arial"/>
                <w:b/>
                <w:bCs/>
                <w:color w:val="000000"/>
              </w:rPr>
              <w:t>FACEBOOK:</w:t>
            </w:r>
          </w:p>
        </w:tc>
      </w:tr>
      <w:tr w:rsidR="009D60B1" w:rsidRPr="001E1DEA" w14:paraId="1A8986FE" w14:textId="77777777" w:rsidTr="009D60B1">
        <w:trPr>
          <w:trHeight w:val="558"/>
        </w:trPr>
        <w:tc>
          <w:tcPr>
            <w:tcW w:w="441" w:type="dxa"/>
            <w:shd w:val="clear" w:color="auto" w:fill="auto"/>
            <w:noWrap/>
            <w:vAlign w:val="center"/>
            <w:hideMark/>
          </w:tcPr>
          <w:p w14:paraId="239578BD" w14:textId="77777777" w:rsidR="009D60B1" w:rsidRPr="001E1DEA" w:rsidRDefault="009D60B1" w:rsidP="001E1DEA">
            <w:pPr>
              <w:jc w:val="right"/>
              <w:rPr>
                <w:rFonts w:ascii="Arial" w:hAnsi="Arial" w:cs="Arial"/>
                <w:color w:val="000000"/>
              </w:rPr>
            </w:pPr>
            <w:r w:rsidRPr="001E1DEA">
              <w:rPr>
                <w:rFonts w:ascii="Arial" w:hAnsi="Arial" w:cs="Arial"/>
                <w:color w:val="000000"/>
              </w:rPr>
              <w:t>1</w:t>
            </w:r>
          </w:p>
        </w:tc>
        <w:tc>
          <w:tcPr>
            <w:tcW w:w="8438" w:type="dxa"/>
            <w:gridSpan w:val="2"/>
            <w:shd w:val="clear" w:color="auto" w:fill="auto"/>
            <w:vAlign w:val="center"/>
            <w:hideMark/>
          </w:tcPr>
          <w:p w14:paraId="638282DB" w14:textId="090E7BEF" w:rsidR="009D60B1" w:rsidRPr="00371679" w:rsidRDefault="009D60B1" w:rsidP="00E110BF">
            <w:pPr>
              <w:rPr>
                <w:rFonts w:ascii="Arial" w:hAnsi="Arial" w:cs="Arial"/>
                <w:color w:val="000000"/>
              </w:rPr>
            </w:pPr>
            <w:r w:rsidRPr="009D60B1">
              <w:rPr>
                <w:rFonts w:ascii="Arial" w:hAnsi="Arial" w:cs="Arial"/>
                <w:color w:val="000000"/>
                <w:lang w:val="ru-RU"/>
              </w:rPr>
              <w:t>Разработка</w:t>
            </w:r>
            <w:r w:rsidRPr="009D60B1">
              <w:rPr>
                <w:rFonts w:ascii="Arial" w:hAnsi="Arial" w:cs="Arial"/>
                <w:color w:val="000000"/>
              </w:rPr>
              <w:t xml:space="preserve"> </w:t>
            </w:r>
            <w:r w:rsidRPr="009D60B1">
              <w:rPr>
                <w:rFonts w:ascii="Arial" w:hAnsi="Arial" w:cs="Arial"/>
                <w:color w:val="000000"/>
                <w:lang w:val="ru-RU"/>
              </w:rPr>
              <w:t>брендинга</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визуальной</w:t>
            </w:r>
            <w:r w:rsidRPr="009D60B1">
              <w:rPr>
                <w:rFonts w:ascii="Arial" w:hAnsi="Arial" w:cs="Arial"/>
                <w:color w:val="000000"/>
              </w:rPr>
              <w:t xml:space="preserve"> </w:t>
            </w:r>
            <w:r w:rsidRPr="009D60B1">
              <w:rPr>
                <w:rFonts w:ascii="Arial" w:hAnsi="Arial" w:cs="Arial"/>
                <w:color w:val="000000"/>
                <w:lang w:val="ru-RU"/>
              </w:rPr>
              <w:t>концепции</w:t>
            </w:r>
            <w:r w:rsidRPr="009D60B1">
              <w:rPr>
                <w:rFonts w:ascii="Arial" w:hAnsi="Arial" w:cs="Arial"/>
                <w:color w:val="000000"/>
              </w:rPr>
              <w:t xml:space="preserve"> </w:t>
            </w:r>
            <w:r w:rsidRPr="009D60B1">
              <w:rPr>
                <w:rFonts w:ascii="Arial" w:hAnsi="Arial" w:cs="Arial"/>
                <w:color w:val="000000"/>
                <w:lang w:val="ru-RU"/>
              </w:rPr>
              <w:t>страницы</w:t>
            </w:r>
            <w:r w:rsidRPr="009D60B1">
              <w:rPr>
                <w:rFonts w:ascii="Arial" w:hAnsi="Arial" w:cs="Arial"/>
                <w:color w:val="000000"/>
              </w:rPr>
              <w:t xml:space="preserve">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соответствии</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брендбуком</w:t>
            </w:r>
            <w:r w:rsidRPr="009D60B1">
              <w:rPr>
                <w:rFonts w:ascii="Arial" w:hAnsi="Arial" w:cs="Arial"/>
                <w:color w:val="000000"/>
              </w:rPr>
              <w:t xml:space="preserve"> </w:t>
            </w:r>
            <w:r w:rsidRPr="009D60B1">
              <w:rPr>
                <w:rFonts w:ascii="Arial" w:hAnsi="Arial" w:cs="Arial"/>
                <w:color w:val="000000"/>
                <w:lang w:val="ru-RU"/>
              </w:rPr>
              <w:t>ЮНФПА</w:t>
            </w:r>
            <w:r>
              <w:rPr>
                <w:rFonts w:ascii="Arial" w:hAnsi="Arial" w:cs="Arial"/>
                <w:color w:val="000000"/>
              </w:rPr>
              <w:t xml:space="preserve"> </w:t>
            </w:r>
            <w:r w:rsidRPr="009D60B1">
              <w:rPr>
                <w:rFonts w:ascii="Arial" w:hAnsi="Arial" w:cs="Arial"/>
                <w:color w:val="000000"/>
              </w:rPr>
              <w:t xml:space="preserve">/ </w:t>
            </w:r>
            <w:r w:rsidRPr="009D60B1">
              <w:rPr>
                <w:rFonts w:ascii="Arial" w:hAnsi="Arial" w:cs="Arial"/>
                <w:color w:val="0070C0"/>
              </w:rPr>
              <w:t>Development of the Page branding and visual concept in compliance with UNFPA Brandbook</w:t>
            </w:r>
          </w:p>
        </w:tc>
        <w:tc>
          <w:tcPr>
            <w:tcW w:w="1358" w:type="dxa"/>
            <w:shd w:val="clear" w:color="auto" w:fill="auto"/>
            <w:vAlign w:val="center"/>
            <w:hideMark/>
          </w:tcPr>
          <w:p w14:paraId="3FF0F8E7" w14:textId="2D0962F5" w:rsidR="009D60B1" w:rsidRPr="001E1DEA" w:rsidRDefault="009D60B1" w:rsidP="001E1DEA">
            <w:pPr>
              <w:jc w:val="right"/>
              <w:rPr>
                <w:b/>
                <w:bCs/>
                <w:color w:val="000000"/>
              </w:rPr>
            </w:pPr>
            <w:r>
              <w:rPr>
                <w:b/>
                <w:bCs/>
                <w:color w:val="000000"/>
              </w:rPr>
              <w:t>12</w:t>
            </w:r>
          </w:p>
        </w:tc>
      </w:tr>
      <w:tr w:rsidR="009D60B1" w:rsidRPr="001E1DEA" w14:paraId="2F1CD220" w14:textId="77777777" w:rsidTr="009D60B1">
        <w:trPr>
          <w:trHeight w:val="558"/>
        </w:trPr>
        <w:tc>
          <w:tcPr>
            <w:tcW w:w="441" w:type="dxa"/>
            <w:shd w:val="clear" w:color="auto" w:fill="auto"/>
            <w:noWrap/>
            <w:vAlign w:val="center"/>
          </w:tcPr>
          <w:p w14:paraId="19ADF173" w14:textId="5ED81413" w:rsidR="009D60B1" w:rsidRPr="00510B22" w:rsidRDefault="009D60B1" w:rsidP="001E1DEA">
            <w:pPr>
              <w:jc w:val="right"/>
              <w:rPr>
                <w:rFonts w:ascii="Arial" w:hAnsi="Arial" w:cs="Arial"/>
                <w:color w:val="000000"/>
                <w:lang w:val="ru-RU"/>
              </w:rPr>
            </w:pPr>
            <w:r>
              <w:rPr>
                <w:rFonts w:ascii="Arial" w:hAnsi="Arial" w:cs="Arial"/>
                <w:color w:val="000000"/>
                <w:lang w:val="ru-RU"/>
              </w:rPr>
              <w:lastRenderedPageBreak/>
              <w:t>2</w:t>
            </w:r>
          </w:p>
        </w:tc>
        <w:tc>
          <w:tcPr>
            <w:tcW w:w="8438" w:type="dxa"/>
            <w:gridSpan w:val="2"/>
            <w:shd w:val="clear" w:color="FFFFFF" w:fill="FFFFFF"/>
            <w:vAlign w:val="center"/>
          </w:tcPr>
          <w:p w14:paraId="4114888B" w14:textId="3DEF3176" w:rsidR="009D60B1" w:rsidRPr="009D60B1" w:rsidRDefault="009D60B1" w:rsidP="00510B22">
            <w:pPr>
              <w:rPr>
                <w:rFonts w:ascii="Arial" w:hAnsi="Arial" w:cs="Arial"/>
                <w:color w:val="000000"/>
                <w:lang w:val="ru-RU"/>
              </w:rPr>
            </w:pPr>
            <w:r w:rsidRPr="009D60B1">
              <w:rPr>
                <w:rFonts w:ascii="Arial" w:hAnsi="Arial" w:cs="Arial"/>
                <w:color w:val="000000"/>
                <w:lang w:val="ru-RU"/>
              </w:rPr>
              <w:t>Разработка и публикация контента - 20 визуальных постов (не менее 5 визуальных графических постов, 15 фото, 6 видеороликов (продолжительност</w:t>
            </w:r>
            <w:r>
              <w:rPr>
                <w:rFonts w:ascii="Arial" w:hAnsi="Arial" w:cs="Arial"/>
                <w:color w:val="000000"/>
                <w:lang w:val="ru-RU"/>
              </w:rPr>
              <w:t>ь -</w:t>
            </w:r>
            <w:r w:rsidRPr="009D60B1">
              <w:rPr>
                <w:rFonts w:ascii="Arial" w:hAnsi="Arial" w:cs="Arial"/>
                <w:color w:val="000000"/>
                <w:lang w:val="ru-RU"/>
              </w:rPr>
              <w:t xml:space="preserve"> 1 минута) и 3 анимационных инфографики) в месяц </w:t>
            </w:r>
            <w:r w:rsidRPr="00510B22">
              <w:rPr>
                <w:rFonts w:ascii="Arial" w:hAnsi="Arial" w:cs="Arial"/>
                <w:color w:val="000000"/>
                <w:lang w:val="ru-RU"/>
              </w:rPr>
              <w:t xml:space="preserve">/ </w:t>
            </w:r>
            <w:r w:rsidRPr="009D60B1">
              <w:rPr>
                <w:rFonts w:ascii="Arial" w:hAnsi="Arial" w:cs="Arial"/>
                <w:color w:val="0070C0"/>
              </w:rPr>
              <w:t>Development</w:t>
            </w:r>
            <w:r w:rsidRPr="009D60B1">
              <w:rPr>
                <w:rFonts w:ascii="Arial" w:hAnsi="Arial" w:cs="Arial"/>
                <w:color w:val="0070C0"/>
                <w:lang w:val="ru-RU"/>
              </w:rPr>
              <w:t xml:space="preserve"> </w:t>
            </w:r>
            <w:r w:rsidRPr="009D60B1">
              <w:rPr>
                <w:rFonts w:ascii="Arial" w:hAnsi="Arial" w:cs="Arial"/>
                <w:color w:val="0070C0"/>
              </w:rPr>
              <w:t>and</w:t>
            </w:r>
            <w:r w:rsidRPr="009D60B1">
              <w:rPr>
                <w:rFonts w:ascii="Arial" w:hAnsi="Arial" w:cs="Arial"/>
                <w:color w:val="0070C0"/>
                <w:lang w:val="ru-RU"/>
              </w:rPr>
              <w:t xml:space="preserve"> </w:t>
            </w:r>
            <w:r w:rsidRPr="009D60B1">
              <w:rPr>
                <w:rFonts w:ascii="Arial" w:hAnsi="Arial" w:cs="Arial"/>
                <w:color w:val="0070C0"/>
              </w:rPr>
              <w:t>publication</w:t>
            </w:r>
            <w:r w:rsidRPr="009D60B1">
              <w:rPr>
                <w:rFonts w:ascii="Arial" w:hAnsi="Arial" w:cs="Arial"/>
                <w:color w:val="0070C0"/>
                <w:lang w:val="ru-RU"/>
              </w:rPr>
              <w:t xml:space="preserve"> </w:t>
            </w:r>
            <w:r w:rsidRPr="009D60B1">
              <w:rPr>
                <w:rFonts w:ascii="Arial" w:hAnsi="Arial" w:cs="Arial"/>
                <w:color w:val="0070C0"/>
              </w:rPr>
              <w:t>of</w:t>
            </w:r>
            <w:r w:rsidRPr="009D60B1">
              <w:rPr>
                <w:rFonts w:ascii="Arial" w:hAnsi="Arial" w:cs="Arial"/>
                <w:color w:val="0070C0"/>
                <w:lang w:val="ru-RU"/>
              </w:rPr>
              <w:t xml:space="preserve"> </w:t>
            </w:r>
            <w:r w:rsidRPr="009D60B1">
              <w:rPr>
                <w:rFonts w:ascii="Arial" w:hAnsi="Arial" w:cs="Arial"/>
                <w:color w:val="0070C0"/>
              </w:rPr>
              <w:t>content</w:t>
            </w:r>
            <w:r w:rsidRPr="009D60B1">
              <w:rPr>
                <w:rFonts w:ascii="Arial" w:hAnsi="Arial" w:cs="Arial"/>
                <w:color w:val="0070C0"/>
                <w:lang w:val="ru-RU"/>
              </w:rPr>
              <w:t xml:space="preserve"> - 20  </w:t>
            </w:r>
            <w:r w:rsidRPr="009D60B1">
              <w:rPr>
                <w:rFonts w:ascii="Arial" w:hAnsi="Arial" w:cs="Arial"/>
                <w:color w:val="0070C0"/>
              </w:rPr>
              <w:t>visual</w:t>
            </w:r>
            <w:r w:rsidRPr="009D60B1">
              <w:rPr>
                <w:rFonts w:ascii="Arial" w:hAnsi="Arial" w:cs="Arial"/>
                <w:color w:val="0070C0"/>
                <w:lang w:val="ru-RU"/>
              </w:rPr>
              <w:t xml:space="preserve"> </w:t>
            </w:r>
            <w:r w:rsidRPr="009D60B1">
              <w:rPr>
                <w:rFonts w:ascii="Arial" w:hAnsi="Arial" w:cs="Arial"/>
                <w:color w:val="0070C0"/>
              </w:rPr>
              <w:t>posts</w:t>
            </w:r>
            <w:r w:rsidRPr="009D60B1">
              <w:rPr>
                <w:rFonts w:ascii="Arial" w:hAnsi="Arial" w:cs="Arial"/>
                <w:color w:val="0070C0"/>
                <w:lang w:val="ru-RU"/>
              </w:rPr>
              <w:t xml:space="preserve"> (</w:t>
            </w:r>
            <w:r w:rsidRPr="009D60B1">
              <w:rPr>
                <w:rFonts w:ascii="Arial" w:hAnsi="Arial" w:cs="Arial"/>
                <w:color w:val="0070C0"/>
              </w:rPr>
              <w:t>at</w:t>
            </w:r>
            <w:r w:rsidRPr="009D60B1">
              <w:rPr>
                <w:rFonts w:ascii="Arial" w:hAnsi="Arial" w:cs="Arial"/>
                <w:color w:val="0070C0"/>
                <w:lang w:val="ru-RU"/>
              </w:rPr>
              <w:t xml:space="preserve"> </w:t>
            </w:r>
            <w:r w:rsidRPr="009D60B1">
              <w:rPr>
                <w:rFonts w:ascii="Arial" w:hAnsi="Arial" w:cs="Arial"/>
                <w:color w:val="0070C0"/>
              </w:rPr>
              <w:t>least</w:t>
            </w:r>
            <w:r w:rsidRPr="009D60B1">
              <w:rPr>
                <w:rFonts w:ascii="Arial" w:hAnsi="Arial" w:cs="Arial"/>
                <w:color w:val="0070C0"/>
                <w:lang w:val="ru-RU"/>
              </w:rPr>
              <w:t xml:space="preserve"> 5 </w:t>
            </w:r>
            <w:r w:rsidRPr="009D60B1">
              <w:rPr>
                <w:rFonts w:ascii="Arial" w:hAnsi="Arial" w:cs="Arial"/>
                <w:color w:val="0070C0"/>
              </w:rPr>
              <w:t>visual</w:t>
            </w:r>
            <w:r w:rsidRPr="009D60B1">
              <w:rPr>
                <w:rFonts w:ascii="Arial" w:hAnsi="Arial" w:cs="Arial"/>
                <w:color w:val="0070C0"/>
                <w:lang w:val="ru-RU"/>
              </w:rPr>
              <w:t xml:space="preserve"> </w:t>
            </w:r>
            <w:r w:rsidRPr="009D60B1">
              <w:rPr>
                <w:rFonts w:ascii="Arial" w:hAnsi="Arial" w:cs="Arial"/>
                <w:color w:val="0070C0"/>
              </w:rPr>
              <w:t>graphic</w:t>
            </w:r>
            <w:r w:rsidRPr="009D60B1">
              <w:rPr>
                <w:rFonts w:ascii="Arial" w:hAnsi="Arial" w:cs="Arial"/>
                <w:color w:val="0070C0"/>
                <w:lang w:val="ru-RU"/>
              </w:rPr>
              <w:t xml:space="preserve"> </w:t>
            </w:r>
            <w:r w:rsidRPr="009D60B1">
              <w:rPr>
                <w:rFonts w:ascii="Arial" w:hAnsi="Arial" w:cs="Arial"/>
                <w:color w:val="0070C0"/>
              </w:rPr>
              <w:t>posts</w:t>
            </w:r>
            <w:r w:rsidRPr="009D60B1">
              <w:rPr>
                <w:rFonts w:ascii="Arial" w:hAnsi="Arial" w:cs="Arial"/>
                <w:color w:val="0070C0"/>
                <w:lang w:val="ru-RU"/>
              </w:rPr>
              <w:t xml:space="preserve">, 15 </w:t>
            </w:r>
            <w:r w:rsidRPr="009D60B1">
              <w:rPr>
                <w:rFonts w:ascii="Arial" w:hAnsi="Arial" w:cs="Arial"/>
                <w:color w:val="0070C0"/>
              </w:rPr>
              <w:t>photo</w:t>
            </w:r>
            <w:r w:rsidRPr="009D60B1">
              <w:rPr>
                <w:rFonts w:ascii="Arial" w:hAnsi="Arial" w:cs="Arial"/>
                <w:color w:val="0070C0"/>
                <w:lang w:val="ru-RU"/>
              </w:rPr>
              <w:t xml:space="preserve">, 6 </w:t>
            </w:r>
            <w:r w:rsidRPr="009D60B1">
              <w:rPr>
                <w:rFonts w:ascii="Arial" w:hAnsi="Arial" w:cs="Arial"/>
                <w:color w:val="0070C0"/>
              </w:rPr>
              <w:t>videos</w:t>
            </w:r>
            <w:r w:rsidRPr="009D60B1">
              <w:rPr>
                <w:rFonts w:ascii="Arial" w:hAnsi="Arial" w:cs="Arial"/>
                <w:color w:val="0070C0"/>
                <w:lang w:val="ru-RU"/>
              </w:rPr>
              <w:t xml:space="preserve"> (1 </w:t>
            </w:r>
            <w:r w:rsidRPr="009D60B1">
              <w:rPr>
                <w:rFonts w:ascii="Arial" w:hAnsi="Arial" w:cs="Arial"/>
                <w:color w:val="0070C0"/>
              </w:rPr>
              <w:t>minute</w:t>
            </w:r>
            <w:r w:rsidRPr="009D60B1">
              <w:rPr>
                <w:rFonts w:ascii="Arial" w:hAnsi="Arial" w:cs="Arial"/>
                <w:color w:val="0070C0"/>
                <w:lang w:val="ru-RU"/>
              </w:rPr>
              <w:t xml:space="preserve"> </w:t>
            </w:r>
            <w:r w:rsidRPr="009D60B1">
              <w:rPr>
                <w:rFonts w:ascii="Arial" w:hAnsi="Arial" w:cs="Arial"/>
                <w:color w:val="0070C0"/>
              </w:rPr>
              <w:t>length</w:t>
            </w:r>
            <w:r w:rsidRPr="009D60B1">
              <w:rPr>
                <w:rFonts w:ascii="Arial" w:hAnsi="Arial" w:cs="Arial"/>
                <w:color w:val="0070C0"/>
                <w:lang w:val="ru-RU"/>
              </w:rPr>
              <w:t xml:space="preserve">)  </w:t>
            </w:r>
            <w:r w:rsidRPr="009D60B1">
              <w:rPr>
                <w:rFonts w:ascii="Arial" w:hAnsi="Arial" w:cs="Arial"/>
                <w:color w:val="0070C0"/>
              </w:rPr>
              <w:t>and</w:t>
            </w:r>
            <w:r w:rsidRPr="009D60B1">
              <w:rPr>
                <w:rFonts w:ascii="Arial" w:hAnsi="Arial" w:cs="Arial"/>
                <w:color w:val="0070C0"/>
                <w:lang w:val="ru-RU"/>
              </w:rPr>
              <w:t xml:space="preserve"> 3 </w:t>
            </w:r>
            <w:r w:rsidRPr="009D60B1">
              <w:rPr>
                <w:rFonts w:ascii="Arial" w:hAnsi="Arial" w:cs="Arial"/>
                <w:color w:val="0070C0"/>
              </w:rPr>
              <w:t>infographics</w:t>
            </w:r>
            <w:r w:rsidRPr="009D60B1">
              <w:rPr>
                <w:rFonts w:ascii="Arial" w:hAnsi="Arial" w:cs="Arial"/>
                <w:color w:val="0070C0"/>
                <w:lang w:val="ru-RU"/>
              </w:rPr>
              <w:t xml:space="preserve"> </w:t>
            </w:r>
            <w:r w:rsidRPr="009D60B1">
              <w:rPr>
                <w:rFonts w:ascii="Arial" w:hAnsi="Arial" w:cs="Arial"/>
                <w:color w:val="0070C0"/>
              </w:rPr>
              <w:t>animation</w:t>
            </w:r>
            <w:r w:rsidRPr="009D60B1">
              <w:rPr>
                <w:rFonts w:ascii="Arial" w:hAnsi="Arial" w:cs="Arial"/>
                <w:color w:val="0070C0"/>
                <w:lang w:val="ru-RU"/>
              </w:rPr>
              <w:t xml:space="preserve">) </w:t>
            </w:r>
            <w:r w:rsidRPr="009D60B1">
              <w:rPr>
                <w:rFonts w:ascii="Arial" w:hAnsi="Arial" w:cs="Arial"/>
                <w:color w:val="0070C0"/>
              </w:rPr>
              <w:t>per</w:t>
            </w:r>
            <w:r w:rsidRPr="009D60B1">
              <w:rPr>
                <w:rFonts w:ascii="Arial" w:hAnsi="Arial" w:cs="Arial"/>
                <w:color w:val="0070C0"/>
                <w:lang w:val="ru-RU"/>
              </w:rPr>
              <w:t xml:space="preserve"> </w:t>
            </w:r>
            <w:r w:rsidRPr="009D60B1">
              <w:rPr>
                <w:rFonts w:ascii="Arial" w:hAnsi="Arial" w:cs="Arial"/>
                <w:color w:val="0070C0"/>
              </w:rPr>
              <w:t>month</w:t>
            </w:r>
          </w:p>
        </w:tc>
        <w:tc>
          <w:tcPr>
            <w:tcW w:w="1358" w:type="dxa"/>
            <w:shd w:val="clear" w:color="auto" w:fill="auto"/>
            <w:vAlign w:val="center"/>
          </w:tcPr>
          <w:p w14:paraId="2D40EEFB" w14:textId="6822E68A" w:rsidR="009D60B1" w:rsidRPr="009D60B1" w:rsidRDefault="009D60B1" w:rsidP="001E1DEA">
            <w:pPr>
              <w:jc w:val="right"/>
              <w:rPr>
                <w:b/>
                <w:bCs/>
                <w:color w:val="000000"/>
                <w:lang w:val="ru-RU"/>
              </w:rPr>
            </w:pPr>
            <w:r>
              <w:rPr>
                <w:b/>
                <w:bCs/>
                <w:color w:val="000000"/>
                <w:lang w:val="ru-RU"/>
              </w:rPr>
              <w:t>12</w:t>
            </w:r>
          </w:p>
        </w:tc>
      </w:tr>
      <w:tr w:rsidR="009D60B1" w:rsidRPr="001E1DEA" w14:paraId="5567EF8D" w14:textId="77777777" w:rsidTr="009D60B1">
        <w:trPr>
          <w:trHeight w:val="499"/>
        </w:trPr>
        <w:tc>
          <w:tcPr>
            <w:tcW w:w="441" w:type="dxa"/>
            <w:shd w:val="clear" w:color="auto" w:fill="auto"/>
            <w:noWrap/>
            <w:vAlign w:val="center"/>
            <w:hideMark/>
          </w:tcPr>
          <w:p w14:paraId="290C8648" w14:textId="1E3EE939" w:rsidR="009D60B1" w:rsidRPr="001E1DEA" w:rsidRDefault="009D60B1" w:rsidP="001E1DEA">
            <w:pPr>
              <w:jc w:val="right"/>
              <w:rPr>
                <w:rFonts w:ascii="Arial" w:hAnsi="Arial" w:cs="Arial"/>
                <w:color w:val="000000"/>
              </w:rPr>
            </w:pPr>
            <w:r>
              <w:rPr>
                <w:rFonts w:ascii="Arial" w:hAnsi="Arial" w:cs="Arial"/>
                <w:color w:val="000000"/>
              </w:rPr>
              <w:t>3</w:t>
            </w:r>
          </w:p>
        </w:tc>
        <w:tc>
          <w:tcPr>
            <w:tcW w:w="8438" w:type="dxa"/>
            <w:gridSpan w:val="2"/>
            <w:shd w:val="clear" w:color="FFFFFF" w:fill="FFFFFF"/>
            <w:vAlign w:val="center"/>
            <w:hideMark/>
          </w:tcPr>
          <w:p w14:paraId="608840FC" w14:textId="3A736960" w:rsidR="009D60B1" w:rsidRPr="009D60B1" w:rsidRDefault="009D60B1" w:rsidP="00414528">
            <w:pPr>
              <w:rPr>
                <w:rFonts w:ascii="Arial" w:hAnsi="Arial" w:cs="Arial"/>
                <w:color w:val="000000"/>
                <w:lang w:val="ru-RU"/>
              </w:rPr>
            </w:pPr>
            <w:r w:rsidRPr="009D60B1">
              <w:rPr>
                <w:rFonts w:ascii="Arial" w:hAnsi="Arial" w:cs="Arial"/>
                <w:color w:val="000000"/>
                <w:lang w:val="ru-RU"/>
              </w:rPr>
              <w:t xml:space="preserve">Графический дизайн для публикаций / </w:t>
            </w:r>
            <w:r w:rsidRPr="009D60B1">
              <w:rPr>
                <w:rFonts w:ascii="Arial" w:hAnsi="Arial" w:cs="Arial"/>
                <w:color w:val="0070C0"/>
              </w:rPr>
              <w:t>Graphic</w:t>
            </w:r>
            <w:r w:rsidRPr="009D60B1">
              <w:rPr>
                <w:rFonts w:ascii="Arial" w:hAnsi="Arial" w:cs="Arial"/>
                <w:color w:val="0070C0"/>
                <w:lang w:val="ru-RU"/>
              </w:rPr>
              <w:t xml:space="preserve"> </w:t>
            </w:r>
            <w:r w:rsidRPr="009D60B1">
              <w:rPr>
                <w:rFonts w:ascii="Arial" w:hAnsi="Arial" w:cs="Arial"/>
                <w:color w:val="0070C0"/>
              </w:rPr>
              <w:t>design</w:t>
            </w:r>
            <w:r w:rsidRPr="009D60B1">
              <w:rPr>
                <w:rFonts w:ascii="Arial" w:hAnsi="Arial" w:cs="Arial"/>
                <w:color w:val="0070C0"/>
                <w:lang w:val="ru-RU"/>
              </w:rPr>
              <w:t xml:space="preserve"> </w:t>
            </w:r>
            <w:r w:rsidRPr="009D60B1">
              <w:rPr>
                <w:rFonts w:ascii="Arial" w:hAnsi="Arial" w:cs="Arial"/>
                <w:color w:val="0070C0"/>
              </w:rPr>
              <w:t>for</w:t>
            </w:r>
            <w:r w:rsidRPr="009D60B1">
              <w:rPr>
                <w:rFonts w:ascii="Arial" w:hAnsi="Arial" w:cs="Arial"/>
                <w:color w:val="0070C0"/>
                <w:lang w:val="ru-RU"/>
              </w:rPr>
              <w:t xml:space="preserve"> </w:t>
            </w:r>
            <w:r w:rsidRPr="009D60B1">
              <w:rPr>
                <w:rFonts w:ascii="Arial" w:hAnsi="Arial" w:cs="Arial"/>
                <w:color w:val="0070C0"/>
              </w:rPr>
              <w:t>publications</w:t>
            </w:r>
          </w:p>
        </w:tc>
        <w:tc>
          <w:tcPr>
            <w:tcW w:w="1358" w:type="dxa"/>
            <w:shd w:val="clear" w:color="auto" w:fill="auto"/>
            <w:vAlign w:val="center"/>
            <w:hideMark/>
          </w:tcPr>
          <w:p w14:paraId="25374BE9" w14:textId="1DF3191F" w:rsidR="009D60B1" w:rsidRPr="00510B22" w:rsidRDefault="009D60B1" w:rsidP="001E1DEA">
            <w:pPr>
              <w:jc w:val="right"/>
              <w:rPr>
                <w:b/>
                <w:bCs/>
                <w:color w:val="000000"/>
              </w:rPr>
            </w:pPr>
            <w:r>
              <w:rPr>
                <w:b/>
                <w:bCs/>
                <w:color w:val="000000"/>
                <w:lang w:val="ru-RU"/>
              </w:rPr>
              <w:t>1</w:t>
            </w:r>
            <w:r>
              <w:rPr>
                <w:b/>
                <w:bCs/>
                <w:color w:val="000000"/>
              </w:rPr>
              <w:t>2</w:t>
            </w:r>
          </w:p>
        </w:tc>
      </w:tr>
      <w:tr w:rsidR="009D60B1" w:rsidRPr="001E1DEA" w14:paraId="713CB9B0" w14:textId="77777777" w:rsidTr="009D60B1">
        <w:trPr>
          <w:trHeight w:val="249"/>
        </w:trPr>
        <w:tc>
          <w:tcPr>
            <w:tcW w:w="441" w:type="dxa"/>
            <w:shd w:val="clear" w:color="auto" w:fill="auto"/>
            <w:noWrap/>
            <w:vAlign w:val="center"/>
            <w:hideMark/>
          </w:tcPr>
          <w:p w14:paraId="0F5DE01F" w14:textId="2596A3A4" w:rsidR="009D60B1" w:rsidRPr="001E1DEA" w:rsidRDefault="009D60B1" w:rsidP="001E1DEA">
            <w:pPr>
              <w:jc w:val="right"/>
              <w:rPr>
                <w:rFonts w:ascii="Arial" w:hAnsi="Arial" w:cs="Arial"/>
                <w:color w:val="000000"/>
              </w:rPr>
            </w:pPr>
            <w:r>
              <w:rPr>
                <w:rFonts w:ascii="Arial" w:hAnsi="Arial" w:cs="Arial"/>
                <w:color w:val="000000"/>
              </w:rPr>
              <w:t>4</w:t>
            </w:r>
          </w:p>
        </w:tc>
        <w:tc>
          <w:tcPr>
            <w:tcW w:w="8438" w:type="dxa"/>
            <w:gridSpan w:val="2"/>
            <w:shd w:val="clear" w:color="FFFFFF" w:fill="FFFFFF"/>
            <w:vAlign w:val="center"/>
            <w:hideMark/>
          </w:tcPr>
          <w:p w14:paraId="1F6BCE52" w14:textId="0F8AC123" w:rsidR="009D60B1" w:rsidRPr="0061771E" w:rsidRDefault="009D60B1" w:rsidP="00E110BF">
            <w:pPr>
              <w:rPr>
                <w:rFonts w:ascii="Arial" w:hAnsi="Arial" w:cs="Arial"/>
                <w:color w:val="000000"/>
              </w:rPr>
            </w:pPr>
            <w:r w:rsidRPr="009D60B1">
              <w:rPr>
                <w:rFonts w:ascii="Arial" w:hAnsi="Arial" w:cs="Arial"/>
                <w:color w:val="000000"/>
                <w:lang w:val="ru-RU"/>
              </w:rPr>
              <w:t>Подготовка</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проведение</w:t>
            </w:r>
            <w:r w:rsidRPr="009D60B1">
              <w:rPr>
                <w:rFonts w:ascii="Arial" w:hAnsi="Arial" w:cs="Arial"/>
                <w:color w:val="000000"/>
              </w:rPr>
              <w:t xml:space="preserve"> </w:t>
            </w:r>
            <w:r w:rsidRPr="009D60B1">
              <w:rPr>
                <w:rFonts w:ascii="Arial" w:hAnsi="Arial" w:cs="Arial"/>
                <w:color w:val="000000"/>
                <w:lang w:val="ru-RU"/>
              </w:rPr>
              <w:t>конкурсов</w:t>
            </w:r>
            <w:r w:rsidRPr="009D60B1">
              <w:rPr>
                <w:rFonts w:ascii="Arial" w:hAnsi="Arial" w:cs="Arial"/>
                <w:color w:val="000000"/>
              </w:rPr>
              <w:t>/</w:t>
            </w:r>
            <w:r w:rsidRPr="009D60B1">
              <w:rPr>
                <w:rFonts w:ascii="Arial" w:hAnsi="Arial" w:cs="Arial"/>
                <w:color w:val="000000"/>
                <w:lang w:val="ru-RU"/>
              </w:rPr>
              <w:t>акций</w:t>
            </w:r>
            <w:r w:rsidRPr="009D60B1">
              <w:rPr>
                <w:rFonts w:ascii="Arial" w:hAnsi="Arial" w:cs="Arial"/>
                <w:color w:val="000000"/>
              </w:rPr>
              <w:t xml:space="preserve"> (</w:t>
            </w:r>
            <w:r w:rsidRPr="009D60B1">
              <w:rPr>
                <w:rFonts w:ascii="Arial" w:hAnsi="Arial" w:cs="Arial"/>
                <w:color w:val="000000"/>
                <w:lang w:val="ru-RU"/>
              </w:rPr>
              <w:t>не</w:t>
            </w:r>
            <w:r w:rsidRPr="009D60B1">
              <w:rPr>
                <w:rFonts w:ascii="Arial" w:hAnsi="Arial" w:cs="Arial"/>
                <w:color w:val="000000"/>
              </w:rPr>
              <w:t xml:space="preserve"> </w:t>
            </w:r>
            <w:r w:rsidRPr="009D60B1">
              <w:rPr>
                <w:rFonts w:ascii="Arial" w:hAnsi="Arial" w:cs="Arial"/>
                <w:color w:val="000000"/>
                <w:lang w:val="ru-RU"/>
              </w:rPr>
              <w:t>менее</w:t>
            </w:r>
            <w:r w:rsidRPr="009D60B1">
              <w:rPr>
                <w:rFonts w:ascii="Arial" w:hAnsi="Arial" w:cs="Arial"/>
                <w:color w:val="000000"/>
              </w:rPr>
              <w:t xml:space="preserve"> 2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месяц</w:t>
            </w:r>
            <w:r w:rsidRPr="009D60B1">
              <w:rPr>
                <w:rFonts w:ascii="Arial" w:hAnsi="Arial" w:cs="Arial"/>
                <w:color w:val="000000"/>
              </w:rPr>
              <w:t>)</w:t>
            </w:r>
            <w:r w:rsidRPr="0061771E">
              <w:rPr>
                <w:rFonts w:ascii="Arial" w:hAnsi="Arial" w:cs="Arial"/>
                <w:color w:val="000000"/>
              </w:rPr>
              <w:t xml:space="preserve">  / </w:t>
            </w:r>
            <w:r w:rsidRPr="009D60B1">
              <w:rPr>
                <w:rFonts w:ascii="Arial" w:hAnsi="Arial" w:cs="Arial"/>
                <w:color w:val="0070C0"/>
              </w:rPr>
              <w:t>Preparation and conduction of contests/promotions ( at least 2 per months)</w:t>
            </w:r>
          </w:p>
        </w:tc>
        <w:tc>
          <w:tcPr>
            <w:tcW w:w="1358" w:type="dxa"/>
            <w:shd w:val="clear" w:color="auto" w:fill="auto"/>
            <w:vAlign w:val="center"/>
            <w:hideMark/>
          </w:tcPr>
          <w:p w14:paraId="1E0642C8" w14:textId="27D759FB" w:rsidR="009D60B1" w:rsidRPr="00510B22" w:rsidRDefault="009D60B1" w:rsidP="001E1DEA">
            <w:pPr>
              <w:jc w:val="right"/>
              <w:rPr>
                <w:b/>
                <w:bCs/>
                <w:color w:val="000000"/>
                <w:lang w:val="ru-RU"/>
              </w:rPr>
            </w:pPr>
            <w:r>
              <w:rPr>
                <w:b/>
                <w:bCs/>
                <w:color w:val="000000"/>
                <w:lang w:val="ru-RU"/>
              </w:rPr>
              <w:t>12</w:t>
            </w:r>
          </w:p>
        </w:tc>
      </w:tr>
      <w:tr w:rsidR="009D60B1" w:rsidRPr="001E1DEA" w14:paraId="1D2D4144" w14:textId="77777777" w:rsidTr="009D60B1">
        <w:trPr>
          <w:trHeight w:val="249"/>
        </w:trPr>
        <w:tc>
          <w:tcPr>
            <w:tcW w:w="441" w:type="dxa"/>
            <w:shd w:val="clear" w:color="auto" w:fill="auto"/>
            <w:noWrap/>
            <w:vAlign w:val="center"/>
            <w:hideMark/>
          </w:tcPr>
          <w:p w14:paraId="41AC7645" w14:textId="56EEAEB0" w:rsidR="009D60B1" w:rsidRPr="001E1DEA" w:rsidRDefault="009D60B1" w:rsidP="001E1DEA">
            <w:pPr>
              <w:jc w:val="right"/>
              <w:rPr>
                <w:rFonts w:ascii="Arial" w:hAnsi="Arial" w:cs="Arial"/>
                <w:color w:val="000000"/>
              </w:rPr>
            </w:pPr>
            <w:r>
              <w:rPr>
                <w:rFonts w:ascii="Arial" w:hAnsi="Arial" w:cs="Arial"/>
                <w:color w:val="000000"/>
              </w:rPr>
              <w:t>5</w:t>
            </w:r>
          </w:p>
        </w:tc>
        <w:tc>
          <w:tcPr>
            <w:tcW w:w="8438" w:type="dxa"/>
            <w:gridSpan w:val="2"/>
            <w:shd w:val="clear" w:color="FFFFFF" w:fill="FFFFFF"/>
            <w:vAlign w:val="center"/>
            <w:hideMark/>
          </w:tcPr>
          <w:p w14:paraId="10420D1C" w14:textId="3DEE7B0C" w:rsidR="009D60B1" w:rsidRPr="0061771E" w:rsidRDefault="009D60B1" w:rsidP="00E110BF">
            <w:pPr>
              <w:rPr>
                <w:rFonts w:ascii="Arial" w:hAnsi="Arial" w:cs="Arial"/>
                <w:color w:val="000000"/>
              </w:rPr>
            </w:pPr>
            <w:r w:rsidRPr="009D60B1">
              <w:rPr>
                <w:rFonts w:ascii="Arial" w:hAnsi="Arial" w:cs="Arial"/>
                <w:color w:val="000000"/>
                <w:lang w:val="ru-RU"/>
              </w:rPr>
              <w:t>Переписка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пользователями</w:t>
            </w:r>
            <w:r w:rsidRPr="009D60B1">
              <w:rPr>
                <w:rFonts w:ascii="Arial" w:hAnsi="Arial" w:cs="Arial"/>
                <w:color w:val="000000"/>
              </w:rPr>
              <w:t xml:space="preserve">, </w:t>
            </w:r>
            <w:r w:rsidRPr="009D60B1">
              <w:rPr>
                <w:rFonts w:ascii="Arial" w:hAnsi="Arial" w:cs="Arial"/>
                <w:color w:val="000000"/>
                <w:lang w:val="ru-RU"/>
              </w:rPr>
              <w:t>работа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заявками</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вопросами</w:t>
            </w:r>
            <w:r w:rsidRPr="009D60B1">
              <w:rPr>
                <w:rFonts w:ascii="Arial" w:hAnsi="Arial" w:cs="Arial"/>
                <w:color w:val="000000"/>
              </w:rPr>
              <w:t xml:space="preserve"> </w:t>
            </w:r>
            <w:r w:rsidRPr="0061771E">
              <w:rPr>
                <w:rFonts w:ascii="Arial" w:hAnsi="Arial" w:cs="Arial"/>
                <w:color w:val="000000"/>
              </w:rPr>
              <w:t xml:space="preserve">/ </w:t>
            </w:r>
            <w:r w:rsidRPr="009D60B1">
              <w:rPr>
                <w:rFonts w:ascii="Arial" w:hAnsi="Arial" w:cs="Arial"/>
                <w:color w:val="0070C0"/>
              </w:rPr>
              <w:t>Correspondence with users, work with requests and questions</w:t>
            </w:r>
          </w:p>
        </w:tc>
        <w:tc>
          <w:tcPr>
            <w:tcW w:w="1358" w:type="dxa"/>
            <w:shd w:val="clear" w:color="auto" w:fill="auto"/>
            <w:vAlign w:val="center"/>
            <w:hideMark/>
          </w:tcPr>
          <w:p w14:paraId="2F319BA8" w14:textId="28446188" w:rsidR="009D60B1" w:rsidRPr="00510B22" w:rsidRDefault="009D60B1" w:rsidP="001E1DEA">
            <w:pPr>
              <w:jc w:val="right"/>
              <w:rPr>
                <w:b/>
                <w:bCs/>
                <w:color w:val="000000"/>
                <w:lang w:val="ru-RU"/>
              </w:rPr>
            </w:pPr>
            <w:r>
              <w:rPr>
                <w:b/>
                <w:bCs/>
                <w:color w:val="000000"/>
                <w:lang w:val="ru-RU"/>
              </w:rPr>
              <w:t>12</w:t>
            </w:r>
          </w:p>
        </w:tc>
      </w:tr>
      <w:tr w:rsidR="009D60B1" w:rsidRPr="00C92F83" w14:paraId="50A89ADE" w14:textId="77777777" w:rsidTr="009D60B1">
        <w:trPr>
          <w:trHeight w:val="625"/>
        </w:trPr>
        <w:tc>
          <w:tcPr>
            <w:tcW w:w="441" w:type="dxa"/>
            <w:shd w:val="clear" w:color="auto" w:fill="auto"/>
            <w:noWrap/>
            <w:vAlign w:val="center"/>
            <w:hideMark/>
          </w:tcPr>
          <w:p w14:paraId="6C2DA13F" w14:textId="1649A51F" w:rsidR="009D60B1" w:rsidRPr="001E1DEA" w:rsidRDefault="009D60B1" w:rsidP="001E1DEA">
            <w:pPr>
              <w:jc w:val="right"/>
              <w:rPr>
                <w:rFonts w:ascii="Arial" w:hAnsi="Arial" w:cs="Arial"/>
                <w:color w:val="000000"/>
              </w:rPr>
            </w:pPr>
            <w:r>
              <w:rPr>
                <w:rFonts w:ascii="Arial" w:hAnsi="Arial" w:cs="Arial"/>
                <w:color w:val="000000"/>
              </w:rPr>
              <w:t>6</w:t>
            </w:r>
          </w:p>
        </w:tc>
        <w:tc>
          <w:tcPr>
            <w:tcW w:w="8438" w:type="dxa"/>
            <w:gridSpan w:val="2"/>
            <w:shd w:val="clear" w:color="auto" w:fill="auto"/>
            <w:hideMark/>
          </w:tcPr>
          <w:p w14:paraId="2F8CE477" w14:textId="76CD98AA" w:rsidR="009D60B1" w:rsidRPr="00D13704" w:rsidRDefault="009D60B1" w:rsidP="009D60B1">
            <w:pPr>
              <w:rPr>
                <w:rFonts w:ascii="Arial" w:hAnsi="Arial" w:cs="Arial"/>
                <w:color w:val="0070C0"/>
              </w:rPr>
            </w:pPr>
            <w:r w:rsidRPr="009D60B1">
              <w:rPr>
                <w:rFonts w:ascii="Arial" w:hAnsi="Arial" w:cs="Arial"/>
                <w:color w:val="000000"/>
                <w:lang w:val="ru-RU"/>
              </w:rPr>
              <w:t>Ежемесячная</w:t>
            </w:r>
            <w:r w:rsidRPr="009D60B1">
              <w:rPr>
                <w:rFonts w:ascii="Arial" w:hAnsi="Arial" w:cs="Arial"/>
                <w:color w:val="000000"/>
              </w:rPr>
              <w:t xml:space="preserve"> </w:t>
            </w:r>
            <w:r w:rsidRPr="009D60B1">
              <w:rPr>
                <w:rFonts w:ascii="Arial" w:hAnsi="Arial" w:cs="Arial"/>
                <w:color w:val="000000"/>
                <w:lang w:val="ru-RU"/>
              </w:rPr>
              <w:t>отчетность</w:t>
            </w:r>
            <w:r w:rsidRPr="009D60B1">
              <w:rPr>
                <w:rFonts w:ascii="Arial" w:hAnsi="Arial" w:cs="Arial"/>
                <w:color w:val="000000"/>
              </w:rPr>
              <w:t xml:space="preserve">, </w:t>
            </w:r>
            <w:r w:rsidRPr="009D60B1">
              <w:rPr>
                <w:rFonts w:ascii="Arial" w:hAnsi="Arial" w:cs="Arial"/>
                <w:color w:val="000000"/>
                <w:lang w:val="ru-RU"/>
              </w:rPr>
              <w:t>прозрачность</w:t>
            </w:r>
            <w:r w:rsidRPr="009D60B1">
              <w:rPr>
                <w:rFonts w:ascii="Arial" w:hAnsi="Arial" w:cs="Arial"/>
                <w:color w:val="000000"/>
              </w:rPr>
              <w:t xml:space="preserve"> </w:t>
            </w:r>
            <w:r w:rsidRPr="009D60B1">
              <w:rPr>
                <w:rFonts w:ascii="Arial" w:hAnsi="Arial" w:cs="Arial"/>
                <w:color w:val="000000"/>
                <w:lang w:val="ru-RU"/>
              </w:rPr>
              <w:t>результатов</w:t>
            </w:r>
            <w:r w:rsidRPr="009D60B1">
              <w:rPr>
                <w:rFonts w:ascii="Arial" w:hAnsi="Arial" w:cs="Arial"/>
                <w:color w:val="000000"/>
              </w:rPr>
              <w:t xml:space="preserve">, </w:t>
            </w:r>
            <w:r w:rsidRPr="009D60B1">
              <w:rPr>
                <w:rFonts w:ascii="Arial" w:hAnsi="Arial" w:cs="Arial"/>
                <w:color w:val="000000"/>
                <w:lang w:val="ru-RU"/>
              </w:rPr>
              <w:t>анализ</w:t>
            </w:r>
            <w:r w:rsidRPr="009D60B1">
              <w:rPr>
                <w:rFonts w:ascii="Arial" w:hAnsi="Arial" w:cs="Arial"/>
                <w:color w:val="000000"/>
              </w:rPr>
              <w:t xml:space="preserve"> </w:t>
            </w:r>
            <w:r w:rsidRPr="009D60B1">
              <w:rPr>
                <w:rFonts w:ascii="Arial" w:hAnsi="Arial" w:cs="Arial"/>
                <w:color w:val="000000"/>
                <w:lang w:val="ru-RU"/>
              </w:rPr>
              <w:t>показателей</w:t>
            </w:r>
            <w:r w:rsidRPr="009D60B1">
              <w:rPr>
                <w:rFonts w:ascii="Arial" w:hAnsi="Arial" w:cs="Arial"/>
                <w:color w:val="000000"/>
              </w:rPr>
              <w:t xml:space="preserve"> </w:t>
            </w:r>
            <w:r w:rsidRPr="009D60B1">
              <w:rPr>
                <w:rFonts w:ascii="Arial" w:hAnsi="Arial" w:cs="Arial"/>
                <w:color w:val="000000"/>
                <w:lang w:val="ru-RU"/>
              </w:rPr>
              <w:t>рекламной</w:t>
            </w:r>
            <w:r w:rsidRPr="009D60B1">
              <w:rPr>
                <w:rFonts w:ascii="Arial" w:hAnsi="Arial" w:cs="Arial"/>
                <w:color w:val="000000"/>
              </w:rPr>
              <w:t xml:space="preserve"> </w:t>
            </w:r>
            <w:r w:rsidRPr="009D60B1">
              <w:rPr>
                <w:rFonts w:ascii="Arial" w:hAnsi="Arial" w:cs="Arial"/>
                <w:color w:val="000000"/>
                <w:lang w:val="ru-RU"/>
              </w:rPr>
              <w:t>кампании</w:t>
            </w:r>
            <w:r w:rsidRPr="009D60B1">
              <w:rPr>
                <w:rFonts w:ascii="Arial" w:hAnsi="Arial" w:cs="Arial"/>
                <w:color w:val="000000"/>
              </w:rPr>
              <w:t xml:space="preserve"> /</w:t>
            </w:r>
            <w:r>
              <w:rPr>
                <w:rFonts w:ascii="Arial" w:hAnsi="Arial" w:cs="Arial"/>
                <w:color w:val="000000"/>
              </w:rPr>
              <w:t xml:space="preserve"> </w:t>
            </w:r>
            <w:r w:rsidRPr="009D60B1">
              <w:rPr>
                <w:rFonts w:ascii="Arial" w:hAnsi="Arial" w:cs="Arial"/>
                <w:color w:val="0070C0"/>
              </w:rPr>
              <w:t>Monthly reporting, transparency of results, analysis of advertising campaign indicators.</w:t>
            </w:r>
          </w:p>
        </w:tc>
        <w:tc>
          <w:tcPr>
            <w:tcW w:w="1358" w:type="dxa"/>
            <w:shd w:val="clear" w:color="auto" w:fill="auto"/>
            <w:vAlign w:val="center"/>
            <w:hideMark/>
          </w:tcPr>
          <w:p w14:paraId="74BB4DE7" w14:textId="6813FED9" w:rsidR="009D60B1" w:rsidRPr="00C92F83" w:rsidRDefault="009D60B1" w:rsidP="001E1DEA">
            <w:pPr>
              <w:jc w:val="right"/>
              <w:rPr>
                <w:b/>
                <w:bCs/>
                <w:color w:val="000000"/>
                <w:lang w:val="ru-RU"/>
              </w:rPr>
            </w:pPr>
            <w:r>
              <w:rPr>
                <w:b/>
                <w:bCs/>
                <w:color w:val="000000"/>
                <w:lang w:val="ru-RU"/>
              </w:rPr>
              <w:t>12</w:t>
            </w:r>
          </w:p>
        </w:tc>
      </w:tr>
      <w:tr w:rsidR="009D60B1" w:rsidRPr="001E1DEA" w14:paraId="2DD5EFA1" w14:textId="77777777" w:rsidTr="009D60B1">
        <w:trPr>
          <w:trHeight w:val="537"/>
        </w:trPr>
        <w:tc>
          <w:tcPr>
            <w:tcW w:w="441" w:type="dxa"/>
            <w:shd w:val="clear" w:color="auto" w:fill="auto"/>
            <w:noWrap/>
            <w:vAlign w:val="center"/>
          </w:tcPr>
          <w:p w14:paraId="6F4A0B8A" w14:textId="7E1B1E77" w:rsidR="009D60B1" w:rsidRPr="006A7F90" w:rsidRDefault="009D60B1" w:rsidP="001E1DEA">
            <w:pPr>
              <w:jc w:val="right"/>
              <w:rPr>
                <w:rFonts w:ascii="Arial" w:hAnsi="Arial" w:cs="Arial"/>
                <w:color w:val="000000"/>
              </w:rPr>
            </w:pPr>
            <w:r>
              <w:rPr>
                <w:rFonts w:ascii="Arial" w:hAnsi="Arial" w:cs="Arial"/>
                <w:color w:val="000000"/>
              </w:rPr>
              <w:t>7</w:t>
            </w:r>
          </w:p>
        </w:tc>
        <w:tc>
          <w:tcPr>
            <w:tcW w:w="8438" w:type="dxa"/>
            <w:gridSpan w:val="2"/>
            <w:shd w:val="clear" w:color="auto" w:fill="auto"/>
          </w:tcPr>
          <w:p w14:paraId="19168966" w14:textId="3C32E3C6" w:rsidR="009D60B1" w:rsidRPr="00DC629D" w:rsidRDefault="009D60B1" w:rsidP="009D60B1">
            <w:pPr>
              <w:rPr>
                <w:rFonts w:ascii="Arial" w:hAnsi="Arial" w:cs="Arial"/>
                <w:color w:val="000000"/>
              </w:rPr>
            </w:pPr>
            <w:r>
              <w:rPr>
                <w:rFonts w:ascii="Arial" w:hAnsi="Arial" w:cs="Arial"/>
                <w:color w:val="000000"/>
                <w:lang w:val="ru-RU"/>
              </w:rPr>
              <w:t>Целевая</w:t>
            </w:r>
            <w:r w:rsidRPr="009D60B1">
              <w:rPr>
                <w:rFonts w:ascii="Arial" w:hAnsi="Arial" w:cs="Arial"/>
                <w:color w:val="000000"/>
              </w:rPr>
              <w:t xml:space="preserve"> </w:t>
            </w:r>
            <w:r w:rsidRPr="009D60B1">
              <w:rPr>
                <w:rFonts w:ascii="Arial" w:hAnsi="Arial" w:cs="Arial"/>
                <w:color w:val="000000"/>
                <w:lang w:val="ru-RU"/>
              </w:rPr>
              <w:t>реклама</w:t>
            </w:r>
            <w:r w:rsidRPr="009D60B1">
              <w:rPr>
                <w:rFonts w:ascii="Arial" w:hAnsi="Arial" w:cs="Arial"/>
                <w:color w:val="000000"/>
              </w:rPr>
              <w:t xml:space="preserve"> </w:t>
            </w:r>
            <w:r w:rsidRPr="009D60B1">
              <w:rPr>
                <w:rFonts w:ascii="Arial" w:hAnsi="Arial" w:cs="Arial"/>
                <w:color w:val="000000"/>
                <w:lang w:val="ru-RU"/>
              </w:rPr>
              <w:t>по</w:t>
            </w:r>
            <w:r w:rsidRPr="009D60B1">
              <w:rPr>
                <w:rFonts w:ascii="Arial" w:hAnsi="Arial" w:cs="Arial"/>
                <w:color w:val="000000"/>
              </w:rPr>
              <w:t xml:space="preserve"> </w:t>
            </w:r>
            <w:r w:rsidRPr="009D60B1">
              <w:rPr>
                <w:rFonts w:ascii="Arial" w:hAnsi="Arial" w:cs="Arial"/>
                <w:color w:val="000000"/>
                <w:lang w:val="ru-RU"/>
              </w:rPr>
              <w:t>различным</w:t>
            </w:r>
            <w:r w:rsidRPr="009D60B1">
              <w:rPr>
                <w:rFonts w:ascii="Arial" w:hAnsi="Arial" w:cs="Arial"/>
                <w:color w:val="000000"/>
              </w:rPr>
              <w:t xml:space="preserve"> </w:t>
            </w:r>
            <w:r w:rsidRPr="009D60B1">
              <w:rPr>
                <w:rFonts w:ascii="Arial" w:hAnsi="Arial" w:cs="Arial"/>
                <w:color w:val="000000"/>
                <w:lang w:val="ru-RU"/>
              </w:rPr>
              <w:t>параметрам</w:t>
            </w:r>
            <w:r w:rsidRPr="009D60B1">
              <w:rPr>
                <w:rFonts w:ascii="Arial" w:hAnsi="Arial" w:cs="Arial"/>
                <w:color w:val="000000"/>
              </w:rPr>
              <w:t xml:space="preserve"> (</w:t>
            </w:r>
            <w:r w:rsidRPr="009D60B1">
              <w:rPr>
                <w:rFonts w:ascii="Arial" w:hAnsi="Arial" w:cs="Arial"/>
                <w:color w:val="000000"/>
                <w:lang w:val="ru-RU"/>
              </w:rPr>
              <w:t>пол</w:t>
            </w:r>
            <w:r w:rsidRPr="009D60B1">
              <w:rPr>
                <w:rFonts w:ascii="Arial" w:hAnsi="Arial" w:cs="Arial"/>
                <w:color w:val="000000"/>
              </w:rPr>
              <w:t xml:space="preserve">, </w:t>
            </w:r>
            <w:r w:rsidRPr="009D60B1">
              <w:rPr>
                <w:rFonts w:ascii="Arial" w:hAnsi="Arial" w:cs="Arial"/>
                <w:color w:val="000000"/>
                <w:lang w:val="ru-RU"/>
              </w:rPr>
              <w:t>возраст</w:t>
            </w:r>
            <w:r w:rsidRPr="009D60B1">
              <w:rPr>
                <w:rFonts w:ascii="Arial" w:hAnsi="Arial" w:cs="Arial"/>
                <w:color w:val="000000"/>
              </w:rPr>
              <w:t xml:space="preserve">, </w:t>
            </w:r>
            <w:r w:rsidRPr="009D60B1">
              <w:rPr>
                <w:rFonts w:ascii="Arial" w:hAnsi="Arial" w:cs="Arial"/>
                <w:color w:val="000000"/>
                <w:lang w:val="ru-RU"/>
              </w:rPr>
              <w:t>время</w:t>
            </w:r>
            <w:r w:rsidRPr="009D60B1">
              <w:rPr>
                <w:rFonts w:ascii="Arial" w:hAnsi="Arial" w:cs="Arial"/>
                <w:color w:val="000000"/>
              </w:rPr>
              <w:t xml:space="preserve"> </w:t>
            </w:r>
            <w:r w:rsidRPr="009D60B1">
              <w:rPr>
                <w:rFonts w:ascii="Arial" w:hAnsi="Arial" w:cs="Arial"/>
                <w:color w:val="000000"/>
                <w:lang w:val="ru-RU"/>
              </w:rPr>
              <w:t>показа</w:t>
            </w:r>
            <w:r w:rsidRPr="009D60B1">
              <w:rPr>
                <w:rFonts w:ascii="Arial" w:hAnsi="Arial" w:cs="Arial"/>
                <w:color w:val="000000"/>
              </w:rPr>
              <w:t xml:space="preserve">, </w:t>
            </w:r>
            <w:r w:rsidRPr="009D60B1">
              <w:rPr>
                <w:rFonts w:ascii="Arial" w:hAnsi="Arial" w:cs="Arial"/>
                <w:color w:val="000000"/>
                <w:lang w:val="ru-RU"/>
              </w:rPr>
              <w:t>дни</w:t>
            </w:r>
            <w:r w:rsidRPr="009D60B1">
              <w:rPr>
                <w:rFonts w:ascii="Arial" w:hAnsi="Arial" w:cs="Arial"/>
                <w:color w:val="000000"/>
              </w:rPr>
              <w:t xml:space="preserve">, </w:t>
            </w:r>
            <w:r w:rsidRPr="009D60B1">
              <w:rPr>
                <w:rFonts w:ascii="Arial" w:hAnsi="Arial" w:cs="Arial"/>
                <w:color w:val="000000"/>
                <w:lang w:val="ru-RU"/>
              </w:rPr>
              <w:t>недели</w:t>
            </w:r>
            <w:r w:rsidRPr="009D60B1">
              <w:rPr>
                <w:rFonts w:ascii="Arial" w:hAnsi="Arial" w:cs="Arial"/>
                <w:color w:val="000000"/>
              </w:rPr>
              <w:t xml:space="preserve">) / </w:t>
            </w:r>
            <w:r w:rsidRPr="009D60B1">
              <w:rPr>
                <w:rFonts w:ascii="Arial" w:hAnsi="Arial" w:cs="Arial"/>
                <w:color w:val="0070C0"/>
              </w:rPr>
              <w:t>Targeted advertising by various parameters (gender, age, display time, days, weeks)</w:t>
            </w:r>
          </w:p>
        </w:tc>
        <w:tc>
          <w:tcPr>
            <w:tcW w:w="1358" w:type="dxa"/>
            <w:shd w:val="clear" w:color="auto" w:fill="auto"/>
            <w:vAlign w:val="center"/>
          </w:tcPr>
          <w:p w14:paraId="290E8A21" w14:textId="2CFBD34A" w:rsidR="009D60B1" w:rsidRPr="001E1DEA" w:rsidRDefault="009D60B1" w:rsidP="001E1DEA">
            <w:pPr>
              <w:jc w:val="right"/>
              <w:rPr>
                <w:b/>
                <w:bCs/>
                <w:color w:val="000000"/>
              </w:rPr>
            </w:pPr>
            <w:r>
              <w:rPr>
                <w:b/>
                <w:bCs/>
                <w:color w:val="000000"/>
              </w:rPr>
              <w:t>12</w:t>
            </w:r>
          </w:p>
        </w:tc>
      </w:tr>
      <w:tr w:rsidR="009D60B1" w:rsidRPr="0061771E" w14:paraId="2ABF1807" w14:textId="77777777" w:rsidTr="009D60B1">
        <w:trPr>
          <w:trHeight w:val="396"/>
        </w:trPr>
        <w:tc>
          <w:tcPr>
            <w:tcW w:w="441" w:type="dxa"/>
            <w:shd w:val="clear" w:color="auto" w:fill="auto"/>
            <w:noWrap/>
            <w:vAlign w:val="center"/>
            <w:hideMark/>
          </w:tcPr>
          <w:p w14:paraId="0356AC96" w14:textId="732BA565" w:rsidR="009D60B1" w:rsidRPr="001E1DEA" w:rsidRDefault="009D60B1" w:rsidP="001E1DEA">
            <w:pPr>
              <w:jc w:val="right"/>
              <w:rPr>
                <w:rFonts w:ascii="Arial" w:hAnsi="Arial" w:cs="Arial"/>
                <w:color w:val="000000"/>
              </w:rPr>
            </w:pPr>
            <w:r>
              <w:rPr>
                <w:rFonts w:ascii="Arial" w:hAnsi="Arial" w:cs="Arial"/>
                <w:color w:val="000000"/>
              </w:rPr>
              <w:t>8</w:t>
            </w:r>
          </w:p>
        </w:tc>
        <w:tc>
          <w:tcPr>
            <w:tcW w:w="8438" w:type="dxa"/>
            <w:gridSpan w:val="2"/>
            <w:shd w:val="clear" w:color="auto" w:fill="auto"/>
            <w:vAlign w:val="center"/>
            <w:hideMark/>
          </w:tcPr>
          <w:p w14:paraId="2F27B9B4" w14:textId="5CE8D920" w:rsidR="009D60B1" w:rsidRPr="009D60B1" w:rsidRDefault="009D60B1" w:rsidP="009D60B1">
            <w:pPr>
              <w:rPr>
                <w:rFonts w:ascii="Arial" w:hAnsi="Arial" w:cs="Arial"/>
                <w:color w:val="000000"/>
              </w:rPr>
            </w:pPr>
            <w:r w:rsidRPr="009D60B1">
              <w:rPr>
                <w:rFonts w:ascii="Arial" w:hAnsi="Arial" w:cs="Arial"/>
                <w:color w:val="000000"/>
                <w:lang w:val="ru-RU"/>
              </w:rPr>
              <w:t>Целевая</w:t>
            </w:r>
            <w:r w:rsidRPr="009D60B1">
              <w:rPr>
                <w:rFonts w:ascii="Arial" w:hAnsi="Arial" w:cs="Arial"/>
                <w:color w:val="000000"/>
              </w:rPr>
              <w:t xml:space="preserve"> </w:t>
            </w:r>
            <w:r w:rsidRPr="009D60B1">
              <w:rPr>
                <w:rFonts w:ascii="Arial" w:hAnsi="Arial" w:cs="Arial"/>
                <w:color w:val="000000"/>
                <w:lang w:val="ru-RU"/>
              </w:rPr>
              <w:t>реклама</w:t>
            </w:r>
            <w:r w:rsidRPr="009D60B1">
              <w:rPr>
                <w:rFonts w:ascii="Arial" w:hAnsi="Arial" w:cs="Arial"/>
                <w:color w:val="000000"/>
              </w:rPr>
              <w:t xml:space="preserve">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новостной</w:t>
            </w:r>
            <w:r w:rsidRPr="009D60B1">
              <w:rPr>
                <w:rFonts w:ascii="Arial" w:hAnsi="Arial" w:cs="Arial"/>
                <w:color w:val="000000"/>
              </w:rPr>
              <w:t xml:space="preserve"> </w:t>
            </w:r>
            <w:r w:rsidRPr="009D60B1">
              <w:rPr>
                <w:rFonts w:ascii="Arial" w:hAnsi="Arial" w:cs="Arial"/>
                <w:color w:val="000000"/>
                <w:lang w:val="ru-RU"/>
              </w:rPr>
              <w:t>ленте</w:t>
            </w:r>
            <w:r w:rsidRPr="009D60B1">
              <w:rPr>
                <w:rFonts w:ascii="Arial" w:hAnsi="Arial" w:cs="Arial"/>
                <w:color w:val="000000"/>
              </w:rPr>
              <w:t xml:space="preserve"> / </w:t>
            </w:r>
            <w:r w:rsidRPr="009D60B1">
              <w:rPr>
                <w:rFonts w:ascii="Arial" w:hAnsi="Arial" w:cs="Arial"/>
                <w:color w:val="0070C0"/>
              </w:rPr>
              <w:t>Targeted advertising in the news feed</w:t>
            </w:r>
          </w:p>
        </w:tc>
        <w:tc>
          <w:tcPr>
            <w:tcW w:w="1358" w:type="dxa"/>
            <w:shd w:val="clear" w:color="auto" w:fill="auto"/>
            <w:vAlign w:val="center"/>
            <w:hideMark/>
          </w:tcPr>
          <w:p w14:paraId="423FF5A2" w14:textId="39883D80" w:rsidR="009D60B1" w:rsidRPr="00F240A8" w:rsidRDefault="009D60B1" w:rsidP="001E1DEA">
            <w:pPr>
              <w:jc w:val="right"/>
              <w:rPr>
                <w:b/>
                <w:bCs/>
                <w:color w:val="000000"/>
              </w:rPr>
            </w:pPr>
            <w:r>
              <w:rPr>
                <w:b/>
                <w:bCs/>
                <w:color w:val="000000"/>
              </w:rPr>
              <w:t>12</w:t>
            </w:r>
          </w:p>
        </w:tc>
      </w:tr>
      <w:tr w:rsidR="009D60B1" w:rsidRPr="00C92F83" w14:paraId="2130C2A2" w14:textId="77777777" w:rsidTr="009D60B1">
        <w:trPr>
          <w:trHeight w:val="764"/>
        </w:trPr>
        <w:tc>
          <w:tcPr>
            <w:tcW w:w="441" w:type="dxa"/>
            <w:shd w:val="clear" w:color="auto" w:fill="auto"/>
            <w:noWrap/>
            <w:vAlign w:val="center"/>
            <w:hideMark/>
          </w:tcPr>
          <w:p w14:paraId="000985A9" w14:textId="632442F4" w:rsidR="009D60B1" w:rsidRPr="006A7F90" w:rsidRDefault="009D60B1" w:rsidP="001E1DEA">
            <w:pPr>
              <w:jc w:val="right"/>
              <w:rPr>
                <w:rFonts w:ascii="Arial" w:hAnsi="Arial" w:cs="Arial"/>
                <w:color w:val="000000"/>
              </w:rPr>
            </w:pPr>
            <w:r>
              <w:rPr>
                <w:rFonts w:ascii="Arial" w:hAnsi="Arial" w:cs="Arial"/>
                <w:color w:val="000000"/>
              </w:rPr>
              <w:t>9</w:t>
            </w:r>
          </w:p>
        </w:tc>
        <w:tc>
          <w:tcPr>
            <w:tcW w:w="8438" w:type="dxa"/>
            <w:gridSpan w:val="2"/>
            <w:shd w:val="clear" w:color="auto" w:fill="auto"/>
            <w:vAlign w:val="center"/>
            <w:hideMark/>
          </w:tcPr>
          <w:p w14:paraId="1A40F99A" w14:textId="1F0CE967" w:rsidR="009D60B1" w:rsidRDefault="009D60B1" w:rsidP="009D60B1">
            <w:pPr>
              <w:rPr>
                <w:rFonts w:ascii="Arial" w:hAnsi="Arial" w:cs="Arial"/>
                <w:color w:val="0070C0"/>
              </w:rPr>
            </w:pPr>
            <w:r>
              <w:rPr>
                <w:rFonts w:ascii="Arial" w:hAnsi="Arial" w:cs="Arial"/>
                <w:color w:val="000000"/>
                <w:lang w:val="ru-RU"/>
              </w:rPr>
              <w:t>Целевая</w:t>
            </w:r>
            <w:r w:rsidRPr="009D60B1">
              <w:rPr>
                <w:rFonts w:ascii="Arial" w:hAnsi="Arial" w:cs="Arial"/>
                <w:color w:val="000000"/>
              </w:rPr>
              <w:t xml:space="preserve"> </w:t>
            </w:r>
            <w:r w:rsidRPr="009D60B1">
              <w:rPr>
                <w:rFonts w:ascii="Arial" w:hAnsi="Arial" w:cs="Arial"/>
                <w:color w:val="000000"/>
                <w:lang w:val="ru-RU"/>
              </w:rPr>
              <w:t>реклама</w:t>
            </w:r>
            <w:r w:rsidRPr="009D60B1">
              <w:rPr>
                <w:rFonts w:ascii="Arial" w:hAnsi="Arial" w:cs="Arial"/>
                <w:color w:val="000000"/>
              </w:rPr>
              <w:t xml:space="preserve">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партнерских</w:t>
            </w:r>
            <w:r w:rsidRPr="009D60B1">
              <w:rPr>
                <w:rFonts w:ascii="Arial" w:hAnsi="Arial" w:cs="Arial"/>
                <w:color w:val="000000"/>
              </w:rPr>
              <w:t xml:space="preserve"> </w:t>
            </w:r>
            <w:r w:rsidRPr="009D60B1">
              <w:rPr>
                <w:rFonts w:ascii="Arial" w:hAnsi="Arial" w:cs="Arial"/>
                <w:color w:val="000000"/>
                <w:lang w:val="ru-RU"/>
              </w:rPr>
              <w:t>мобильных</w:t>
            </w:r>
            <w:r w:rsidRPr="009D60B1">
              <w:rPr>
                <w:rFonts w:ascii="Arial" w:hAnsi="Arial" w:cs="Arial"/>
                <w:color w:val="000000"/>
              </w:rPr>
              <w:t xml:space="preserve"> </w:t>
            </w:r>
            <w:r w:rsidRPr="009D60B1">
              <w:rPr>
                <w:rFonts w:ascii="Arial" w:hAnsi="Arial" w:cs="Arial"/>
                <w:color w:val="000000"/>
                <w:lang w:val="ru-RU"/>
              </w:rPr>
              <w:t>приложениях</w:t>
            </w:r>
            <w:r w:rsidRPr="009D60B1">
              <w:rPr>
                <w:rFonts w:ascii="Arial" w:hAnsi="Arial" w:cs="Arial"/>
                <w:color w:val="000000"/>
              </w:rPr>
              <w:t xml:space="preserve"> Facebook / </w:t>
            </w:r>
            <w:r w:rsidRPr="009D60B1">
              <w:rPr>
                <w:rFonts w:ascii="Arial" w:hAnsi="Arial" w:cs="Arial"/>
                <w:color w:val="0070C0"/>
              </w:rPr>
              <w:t>Targeted advertising in partner mobile apps Facebook</w:t>
            </w:r>
            <w:r>
              <w:rPr>
                <w:rFonts w:ascii="Arial" w:hAnsi="Arial" w:cs="Arial"/>
                <w:color w:val="0070C0"/>
              </w:rPr>
              <w:t>.</w:t>
            </w:r>
          </w:p>
          <w:p w14:paraId="2CFD7937" w14:textId="246805EA" w:rsidR="009D60B1" w:rsidRPr="009D60B1" w:rsidRDefault="009D60B1" w:rsidP="009D60B1">
            <w:pPr>
              <w:rPr>
                <w:rFonts w:ascii="Arial" w:hAnsi="Arial" w:cs="Arial"/>
              </w:rPr>
            </w:pPr>
          </w:p>
        </w:tc>
        <w:tc>
          <w:tcPr>
            <w:tcW w:w="1358" w:type="dxa"/>
            <w:shd w:val="clear" w:color="auto" w:fill="auto"/>
            <w:vAlign w:val="center"/>
            <w:hideMark/>
          </w:tcPr>
          <w:p w14:paraId="4A93BFC5" w14:textId="3AAC2520" w:rsidR="009D60B1" w:rsidRPr="0061771E" w:rsidRDefault="009D60B1" w:rsidP="001E1DEA">
            <w:pPr>
              <w:jc w:val="right"/>
              <w:rPr>
                <w:b/>
                <w:bCs/>
                <w:color w:val="000000"/>
                <w:lang w:val="ru-RU"/>
              </w:rPr>
            </w:pPr>
            <w:r>
              <w:rPr>
                <w:b/>
                <w:bCs/>
                <w:color w:val="000000"/>
              </w:rPr>
              <w:t>1</w:t>
            </w:r>
            <w:r w:rsidRPr="0061771E">
              <w:rPr>
                <w:b/>
                <w:bCs/>
                <w:color w:val="000000"/>
                <w:lang w:val="ru-RU"/>
              </w:rPr>
              <w:t>2</w:t>
            </w:r>
          </w:p>
        </w:tc>
      </w:tr>
      <w:tr w:rsidR="006062A1" w:rsidRPr="006062A1" w14:paraId="3C7127FB" w14:textId="77777777" w:rsidTr="006062A1">
        <w:trPr>
          <w:trHeight w:val="395"/>
        </w:trPr>
        <w:tc>
          <w:tcPr>
            <w:tcW w:w="10237" w:type="dxa"/>
            <w:gridSpan w:val="4"/>
            <w:shd w:val="clear" w:color="auto" w:fill="auto"/>
            <w:noWrap/>
            <w:vAlign w:val="center"/>
          </w:tcPr>
          <w:p w14:paraId="3D5336FC" w14:textId="7596BFA6" w:rsidR="006062A1" w:rsidRPr="006062A1" w:rsidRDefault="006062A1" w:rsidP="006062A1">
            <w:pPr>
              <w:jc w:val="center"/>
              <w:rPr>
                <w:b/>
                <w:bCs/>
                <w:color w:val="000000"/>
                <w:sz w:val="18"/>
                <w:szCs w:val="18"/>
              </w:rPr>
            </w:pPr>
            <w:r w:rsidRPr="006062A1">
              <w:rPr>
                <w:rFonts w:ascii="Arial" w:hAnsi="Arial" w:cs="Arial"/>
                <w:b/>
                <w:bCs/>
                <w:color w:val="000000"/>
                <w:sz w:val="18"/>
                <w:szCs w:val="18"/>
                <w:lang w:val="ru-RU"/>
              </w:rPr>
              <w:t>Показатели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эффективности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для</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оценки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результатов</w:t>
            </w:r>
            <w:r w:rsidRPr="006062A1">
              <w:rPr>
                <w:rFonts w:ascii="Arial" w:hAnsi="Arial" w:cs="Arial"/>
                <w:b/>
                <w:bCs/>
                <w:color w:val="000000"/>
                <w:sz w:val="18"/>
                <w:szCs w:val="18"/>
              </w:rPr>
              <w:t xml:space="preserve">: / </w:t>
            </w:r>
            <w:r w:rsidRPr="006062A1">
              <w:rPr>
                <w:rFonts w:ascii="Arial" w:hAnsi="Arial" w:cs="Arial"/>
                <w:b/>
                <w:bCs/>
                <w:color w:val="0070C0"/>
                <w:sz w:val="18"/>
                <w:szCs w:val="18"/>
              </w:rPr>
              <w:t>Performance indicators for the evaluation of results:</w:t>
            </w:r>
          </w:p>
        </w:tc>
      </w:tr>
      <w:tr w:rsidR="006062A1" w:rsidRPr="006062A1" w14:paraId="5C31A671" w14:textId="77777777" w:rsidTr="009D252A">
        <w:trPr>
          <w:trHeight w:val="764"/>
        </w:trPr>
        <w:tc>
          <w:tcPr>
            <w:tcW w:w="8879" w:type="dxa"/>
            <w:gridSpan w:val="3"/>
            <w:shd w:val="clear" w:color="auto" w:fill="auto"/>
            <w:noWrap/>
            <w:vAlign w:val="center"/>
          </w:tcPr>
          <w:p w14:paraId="3AA0F2E4" w14:textId="516E4900" w:rsidR="006062A1" w:rsidRPr="008F1C55" w:rsidRDefault="006062A1" w:rsidP="006062A1">
            <w:pPr>
              <w:rPr>
                <w:rFonts w:ascii="Arial" w:hAnsi="Arial" w:cs="Arial"/>
                <w:color w:val="000000"/>
              </w:rPr>
            </w:pPr>
            <w:r>
              <w:rPr>
                <w:rFonts w:ascii="Arial" w:hAnsi="Arial" w:cs="Arial"/>
                <w:color w:val="000000"/>
                <w:lang w:val="ru-RU"/>
              </w:rPr>
              <w:t>О</w:t>
            </w:r>
            <w:r w:rsidRPr="006062A1">
              <w:rPr>
                <w:rFonts w:ascii="Arial" w:hAnsi="Arial" w:cs="Arial"/>
                <w:color w:val="000000"/>
                <w:lang w:val="ru-RU"/>
              </w:rPr>
              <w:t>хват</w:t>
            </w:r>
            <w:r w:rsidRPr="008F1C55">
              <w:rPr>
                <w:rFonts w:ascii="Arial" w:hAnsi="Arial" w:cs="Arial"/>
                <w:color w:val="000000"/>
              </w:rPr>
              <w:t xml:space="preserve"> 100 000 </w:t>
            </w:r>
            <w:r w:rsidRPr="006062A1">
              <w:rPr>
                <w:rFonts w:ascii="Arial" w:hAnsi="Arial" w:cs="Arial"/>
                <w:color w:val="000000"/>
                <w:lang w:val="ru-RU"/>
              </w:rPr>
              <w:t>человек</w:t>
            </w:r>
            <w:r w:rsidRPr="008F1C55">
              <w:rPr>
                <w:rFonts w:ascii="Arial" w:hAnsi="Arial" w:cs="Arial"/>
                <w:color w:val="000000"/>
              </w:rPr>
              <w:t xml:space="preserve"> (</w:t>
            </w:r>
            <w:r w:rsidRPr="006062A1">
              <w:rPr>
                <w:rFonts w:ascii="Arial" w:hAnsi="Arial" w:cs="Arial"/>
                <w:color w:val="000000"/>
                <w:lang w:val="ru-RU"/>
              </w:rPr>
              <w:t>не</w:t>
            </w:r>
            <w:r w:rsidRPr="008F1C55">
              <w:rPr>
                <w:rFonts w:ascii="Arial" w:hAnsi="Arial" w:cs="Arial"/>
                <w:color w:val="000000"/>
              </w:rPr>
              <w:t xml:space="preserve"> </w:t>
            </w:r>
            <w:r w:rsidRPr="006062A1">
              <w:rPr>
                <w:rFonts w:ascii="Arial" w:hAnsi="Arial" w:cs="Arial"/>
                <w:color w:val="000000"/>
                <w:lang w:val="ru-RU"/>
              </w:rPr>
              <w:t>менее</w:t>
            </w:r>
            <w:r w:rsidRPr="008F1C55">
              <w:rPr>
                <w:rFonts w:ascii="Arial" w:hAnsi="Arial" w:cs="Arial"/>
                <w:color w:val="000000"/>
              </w:rPr>
              <w:t xml:space="preserve"> + 1000 </w:t>
            </w:r>
            <w:r w:rsidRPr="006062A1">
              <w:rPr>
                <w:rFonts w:ascii="Arial" w:hAnsi="Arial" w:cs="Arial"/>
                <w:color w:val="000000"/>
                <w:lang w:val="ru-RU"/>
              </w:rPr>
              <w:t>подписчиков</w:t>
            </w:r>
            <w:r w:rsidRPr="008F1C55">
              <w:rPr>
                <w:rFonts w:ascii="Arial" w:hAnsi="Arial" w:cs="Arial"/>
                <w:color w:val="000000"/>
              </w:rPr>
              <w:t xml:space="preserve"> </w:t>
            </w:r>
            <w:r w:rsidRPr="006062A1">
              <w:rPr>
                <w:rFonts w:ascii="Arial" w:hAnsi="Arial" w:cs="Arial"/>
                <w:color w:val="000000"/>
                <w:lang w:val="ru-RU"/>
              </w:rPr>
              <w:t>и</w:t>
            </w:r>
            <w:r w:rsidRPr="008F1C55">
              <w:rPr>
                <w:rFonts w:ascii="Arial" w:hAnsi="Arial" w:cs="Arial"/>
                <w:color w:val="000000"/>
              </w:rPr>
              <w:t xml:space="preserve"> </w:t>
            </w:r>
            <w:r w:rsidRPr="006062A1">
              <w:rPr>
                <w:rFonts w:ascii="Arial" w:hAnsi="Arial" w:cs="Arial"/>
                <w:color w:val="000000"/>
                <w:lang w:val="ru-RU"/>
              </w:rPr>
              <w:t>лайков</w:t>
            </w:r>
            <w:r w:rsidRPr="008F1C55">
              <w:rPr>
                <w:rFonts w:ascii="Arial" w:hAnsi="Arial" w:cs="Arial"/>
                <w:color w:val="000000"/>
              </w:rPr>
              <w:t xml:space="preserve">) / </w:t>
            </w:r>
            <w:r w:rsidRPr="008F1C55">
              <w:rPr>
                <w:rFonts w:ascii="Arial" w:hAnsi="Arial" w:cs="Arial"/>
                <w:color w:val="0070C0"/>
              </w:rPr>
              <w:t xml:space="preserve">100 000 </w:t>
            </w:r>
            <w:r w:rsidRPr="006062A1">
              <w:rPr>
                <w:rFonts w:ascii="Arial" w:hAnsi="Arial" w:cs="Arial"/>
                <w:color w:val="0070C0"/>
              </w:rPr>
              <w:t>people</w:t>
            </w:r>
            <w:r w:rsidRPr="008F1C55">
              <w:rPr>
                <w:rFonts w:ascii="Arial" w:hAnsi="Arial" w:cs="Arial"/>
                <w:color w:val="0070C0"/>
              </w:rPr>
              <w:t xml:space="preserve"> </w:t>
            </w:r>
            <w:r w:rsidRPr="006062A1">
              <w:rPr>
                <w:rFonts w:ascii="Arial" w:hAnsi="Arial" w:cs="Arial"/>
                <w:color w:val="0070C0"/>
              </w:rPr>
              <w:t>covered</w:t>
            </w:r>
            <w:r w:rsidRPr="008F1C55">
              <w:rPr>
                <w:rFonts w:ascii="Arial" w:hAnsi="Arial" w:cs="Arial"/>
                <w:color w:val="0070C0"/>
              </w:rPr>
              <w:t xml:space="preserve"> (</w:t>
            </w:r>
            <w:r w:rsidRPr="006062A1">
              <w:rPr>
                <w:rFonts w:ascii="Arial" w:hAnsi="Arial" w:cs="Arial"/>
                <w:color w:val="0070C0"/>
              </w:rPr>
              <w:t>at</w:t>
            </w:r>
            <w:r w:rsidRPr="008F1C55">
              <w:rPr>
                <w:rFonts w:ascii="Arial" w:hAnsi="Arial" w:cs="Arial"/>
                <w:color w:val="0070C0"/>
              </w:rPr>
              <w:t xml:space="preserve"> </w:t>
            </w:r>
            <w:r w:rsidRPr="006062A1">
              <w:rPr>
                <w:rFonts w:ascii="Arial" w:hAnsi="Arial" w:cs="Arial"/>
                <w:color w:val="0070C0"/>
              </w:rPr>
              <w:t>least</w:t>
            </w:r>
            <w:r w:rsidRPr="008F1C55">
              <w:rPr>
                <w:rFonts w:ascii="Arial" w:hAnsi="Arial" w:cs="Arial"/>
                <w:color w:val="0070C0"/>
              </w:rPr>
              <w:t xml:space="preserve"> + 1000 </w:t>
            </w:r>
            <w:r w:rsidRPr="006062A1">
              <w:rPr>
                <w:rFonts w:ascii="Arial" w:hAnsi="Arial" w:cs="Arial"/>
                <w:color w:val="0070C0"/>
              </w:rPr>
              <w:t>followers</w:t>
            </w:r>
            <w:r w:rsidRPr="008F1C55">
              <w:rPr>
                <w:rFonts w:ascii="Arial" w:hAnsi="Arial" w:cs="Arial"/>
                <w:color w:val="0070C0"/>
              </w:rPr>
              <w:t xml:space="preserve"> </w:t>
            </w:r>
            <w:r w:rsidRPr="006062A1">
              <w:rPr>
                <w:rFonts w:ascii="Arial" w:hAnsi="Arial" w:cs="Arial"/>
                <w:color w:val="0070C0"/>
              </w:rPr>
              <w:t>and</w:t>
            </w:r>
            <w:r w:rsidRPr="008F1C55">
              <w:rPr>
                <w:rFonts w:ascii="Arial" w:hAnsi="Arial" w:cs="Arial"/>
                <w:color w:val="0070C0"/>
              </w:rPr>
              <w:t xml:space="preserve"> </w:t>
            </w:r>
            <w:r w:rsidRPr="006062A1">
              <w:rPr>
                <w:rFonts w:ascii="Arial" w:hAnsi="Arial" w:cs="Arial"/>
                <w:color w:val="0070C0"/>
              </w:rPr>
              <w:t>likes</w:t>
            </w:r>
            <w:r w:rsidRPr="008F1C55">
              <w:rPr>
                <w:rFonts w:ascii="Arial" w:hAnsi="Arial" w:cs="Arial"/>
                <w:color w:val="0070C0"/>
              </w:rPr>
              <w:t>)</w:t>
            </w:r>
          </w:p>
        </w:tc>
        <w:tc>
          <w:tcPr>
            <w:tcW w:w="1358" w:type="dxa"/>
            <w:shd w:val="clear" w:color="auto" w:fill="auto"/>
            <w:vAlign w:val="center"/>
          </w:tcPr>
          <w:p w14:paraId="4B92DCE9" w14:textId="77777777" w:rsidR="006062A1" w:rsidRPr="008F1C55" w:rsidRDefault="006062A1" w:rsidP="006062A1">
            <w:pPr>
              <w:jc w:val="right"/>
              <w:rPr>
                <w:b/>
                <w:bCs/>
                <w:color w:val="000000"/>
              </w:rPr>
            </w:pPr>
          </w:p>
        </w:tc>
      </w:tr>
      <w:tr w:rsidR="006062A1" w:rsidRPr="00C92F83" w14:paraId="2D3CBF0C" w14:textId="77777777" w:rsidTr="009D60B1">
        <w:trPr>
          <w:trHeight w:val="305"/>
        </w:trPr>
        <w:tc>
          <w:tcPr>
            <w:tcW w:w="10237" w:type="dxa"/>
            <w:gridSpan w:val="4"/>
            <w:shd w:val="clear" w:color="auto" w:fill="D9D9D9" w:themeFill="background1" w:themeFillShade="D9"/>
            <w:noWrap/>
            <w:vAlign w:val="center"/>
          </w:tcPr>
          <w:p w14:paraId="78A00069" w14:textId="344896C5" w:rsidR="006062A1" w:rsidRDefault="00271F7E" w:rsidP="006062A1">
            <w:pPr>
              <w:jc w:val="center"/>
              <w:rPr>
                <w:b/>
                <w:bCs/>
                <w:color w:val="000000"/>
              </w:rPr>
            </w:pPr>
            <w:r>
              <w:rPr>
                <w:rFonts w:ascii="Arial" w:hAnsi="Arial" w:cs="Arial"/>
                <w:b/>
                <w:bCs/>
                <w:color w:val="000000"/>
              </w:rPr>
              <w:t xml:space="preserve">2. </w:t>
            </w:r>
            <w:r w:rsidR="006062A1" w:rsidRPr="009D60B1">
              <w:rPr>
                <w:rFonts w:ascii="Arial" w:hAnsi="Arial" w:cs="Arial"/>
                <w:b/>
                <w:bCs/>
                <w:color w:val="000000"/>
              </w:rPr>
              <w:t>INSTAGRAM:</w:t>
            </w:r>
          </w:p>
        </w:tc>
      </w:tr>
      <w:tr w:rsidR="006062A1" w:rsidRPr="009D60B1" w14:paraId="3666F193" w14:textId="77777777" w:rsidTr="009D60B1">
        <w:trPr>
          <w:trHeight w:val="530"/>
        </w:trPr>
        <w:tc>
          <w:tcPr>
            <w:tcW w:w="441" w:type="dxa"/>
            <w:shd w:val="clear" w:color="auto" w:fill="auto"/>
            <w:noWrap/>
            <w:vAlign w:val="center"/>
          </w:tcPr>
          <w:p w14:paraId="003C7BEC" w14:textId="6A7B3C76" w:rsidR="006062A1" w:rsidRDefault="006062A1" w:rsidP="006062A1">
            <w:pPr>
              <w:jc w:val="right"/>
              <w:rPr>
                <w:rFonts w:ascii="Arial" w:hAnsi="Arial" w:cs="Arial"/>
                <w:color w:val="000000"/>
              </w:rPr>
            </w:pPr>
            <w:r w:rsidRPr="001E1DEA">
              <w:rPr>
                <w:rFonts w:ascii="Arial" w:hAnsi="Arial" w:cs="Arial"/>
                <w:color w:val="000000"/>
              </w:rPr>
              <w:t>1</w:t>
            </w:r>
          </w:p>
        </w:tc>
        <w:tc>
          <w:tcPr>
            <w:tcW w:w="8438" w:type="dxa"/>
            <w:gridSpan w:val="2"/>
            <w:shd w:val="clear" w:color="auto" w:fill="auto"/>
            <w:vAlign w:val="center"/>
          </w:tcPr>
          <w:p w14:paraId="2B6ACF59" w14:textId="541D17F0" w:rsidR="006062A1" w:rsidRPr="009D60B1" w:rsidRDefault="006062A1" w:rsidP="006062A1">
            <w:pPr>
              <w:rPr>
                <w:rFonts w:ascii="Arial" w:hAnsi="Arial" w:cs="Arial"/>
                <w:color w:val="000000"/>
              </w:rPr>
            </w:pPr>
            <w:r w:rsidRPr="009D60B1">
              <w:rPr>
                <w:rFonts w:ascii="Arial" w:hAnsi="Arial" w:cs="Arial"/>
                <w:color w:val="000000"/>
              </w:rPr>
              <w:t xml:space="preserve">20 </w:t>
            </w:r>
            <w:r w:rsidRPr="009D60B1">
              <w:rPr>
                <w:rFonts w:ascii="Arial" w:hAnsi="Arial" w:cs="Arial"/>
                <w:color w:val="000000"/>
                <w:lang w:val="ru-RU"/>
              </w:rPr>
              <w:t>постов</w:t>
            </w:r>
            <w:r w:rsidRPr="009D60B1">
              <w:rPr>
                <w:rFonts w:ascii="Arial" w:hAnsi="Arial" w:cs="Arial"/>
                <w:color w:val="000000"/>
              </w:rPr>
              <w:t xml:space="preserve">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месяц</w:t>
            </w:r>
            <w:r>
              <w:rPr>
                <w:rFonts w:ascii="Arial" w:hAnsi="Arial" w:cs="Arial"/>
                <w:color w:val="000000"/>
              </w:rPr>
              <w:t xml:space="preserve"> </w:t>
            </w:r>
            <w:r w:rsidRPr="009D60B1">
              <w:rPr>
                <w:rFonts w:ascii="Arial" w:hAnsi="Arial" w:cs="Arial"/>
                <w:color w:val="000000"/>
              </w:rPr>
              <w:t>(</w:t>
            </w:r>
            <w:r>
              <w:rPr>
                <w:rFonts w:ascii="Arial" w:hAnsi="Arial" w:cs="Arial"/>
                <w:color w:val="000000"/>
                <w:lang w:val="ru-RU"/>
              </w:rPr>
              <w:t>перекрестное</w:t>
            </w:r>
            <w:r w:rsidRPr="009D60B1">
              <w:rPr>
                <w:rFonts w:ascii="Arial" w:hAnsi="Arial" w:cs="Arial"/>
                <w:color w:val="000000"/>
              </w:rPr>
              <w:t xml:space="preserve"> </w:t>
            </w:r>
            <w:r>
              <w:rPr>
                <w:rFonts w:ascii="Arial" w:hAnsi="Arial" w:cs="Arial"/>
                <w:color w:val="000000"/>
                <w:lang w:val="ru-RU"/>
              </w:rPr>
              <w:t>размещение</w:t>
            </w:r>
            <w:r w:rsidRPr="009D60B1">
              <w:rPr>
                <w:rFonts w:ascii="Arial" w:hAnsi="Arial" w:cs="Arial"/>
                <w:color w:val="000000"/>
              </w:rPr>
              <w:t xml:space="preserve"> </w:t>
            </w:r>
            <w:r>
              <w:rPr>
                <w:rFonts w:ascii="Arial" w:hAnsi="Arial" w:cs="Arial"/>
                <w:color w:val="000000"/>
                <w:lang w:val="ru-RU"/>
              </w:rPr>
              <w:t>постов</w:t>
            </w:r>
            <w:r w:rsidRPr="009D60B1">
              <w:rPr>
                <w:rFonts w:ascii="Arial" w:hAnsi="Arial" w:cs="Arial"/>
                <w:color w:val="000000"/>
              </w:rPr>
              <w:t xml:space="preserve"> </w:t>
            </w:r>
            <w:r>
              <w:rPr>
                <w:rFonts w:ascii="Arial" w:hAnsi="Arial" w:cs="Arial"/>
                <w:color w:val="000000"/>
                <w:lang w:val="ru-RU"/>
              </w:rPr>
              <w:t>с</w:t>
            </w:r>
            <w:r w:rsidRPr="009D60B1">
              <w:rPr>
                <w:rFonts w:ascii="Arial" w:hAnsi="Arial" w:cs="Arial"/>
                <w:color w:val="000000"/>
              </w:rPr>
              <w:t xml:space="preserve"> </w:t>
            </w:r>
            <w:r>
              <w:rPr>
                <w:rFonts w:ascii="Arial" w:hAnsi="Arial" w:cs="Arial"/>
                <w:color w:val="000000"/>
              </w:rPr>
              <w:t xml:space="preserve">Facebook) </w:t>
            </w:r>
            <w:r w:rsidRPr="009D60B1">
              <w:rPr>
                <w:rFonts w:ascii="Arial" w:hAnsi="Arial" w:cs="Arial"/>
                <w:color w:val="000000"/>
              </w:rPr>
              <w:t xml:space="preserve">/ </w:t>
            </w:r>
            <w:r w:rsidRPr="009D60B1">
              <w:rPr>
                <w:rFonts w:ascii="Arial" w:hAnsi="Arial" w:cs="Arial"/>
                <w:color w:val="0070C0"/>
              </w:rPr>
              <w:t>20 posts per month (cross-posting with Facebook)</w:t>
            </w:r>
          </w:p>
        </w:tc>
        <w:tc>
          <w:tcPr>
            <w:tcW w:w="1358" w:type="dxa"/>
            <w:shd w:val="clear" w:color="auto" w:fill="auto"/>
            <w:vAlign w:val="center"/>
          </w:tcPr>
          <w:p w14:paraId="3BA14F2B" w14:textId="715BFC03" w:rsidR="006062A1" w:rsidRPr="009D60B1" w:rsidRDefault="006062A1" w:rsidP="006062A1">
            <w:pPr>
              <w:jc w:val="right"/>
              <w:rPr>
                <w:b/>
                <w:bCs/>
                <w:color w:val="000000"/>
                <w:lang w:val="ru-RU"/>
              </w:rPr>
            </w:pPr>
            <w:r>
              <w:rPr>
                <w:b/>
                <w:bCs/>
                <w:color w:val="000000"/>
              </w:rPr>
              <w:t>1</w:t>
            </w:r>
            <w:r w:rsidRPr="0061771E">
              <w:rPr>
                <w:b/>
                <w:bCs/>
                <w:color w:val="000000"/>
                <w:lang w:val="ru-RU"/>
              </w:rPr>
              <w:t>2</w:t>
            </w:r>
          </w:p>
        </w:tc>
      </w:tr>
      <w:tr w:rsidR="006062A1" w:rsidRPr="00C92F83" w14:paraId="4B614850" w14:textId="77777777" w:rsidTr="009D60B1">
        <w:trPr>
          <w:trHeight w:val="440"/>
        </w:trPr>
        <w:tc>
          <w:tcPr>
            <w:tcW w:w="441" w:type="dxa"/>
            <w:shd w:val="clear" w:color="auto" w:fill="auto"/>
            <w:noWrap/>
            <w:vAlign w:val="center"/>
          </w:tcPr>
          <w:p w14:paraId="207AD392" w14:textId="5D8ACFB8" w:rsidR="006062A1" w:rsidRDefault="006062A1" w:rsidP="006062A1">
            <w:pPr>
              <w:jc w:val="right"/>
              <w:rPr>
                <w:rFonts w:ascii="Arial" w:hAnsi="Arial" w:cs="Arial"/>
                <w:color w:val="000000"/>
              </w:rPr>
            </w:pPr>
            <w:r>
              <w:rPr>
                <w:rFonts w:ascii="Arial" w:hAnsi="Arial" w:cs="Arial"/>
                <w:color w:val="000000"/>
                <w:lang w:val="ru-RU"/>
              </w:rPr>
              <w:t>2</w:t>
            </w:r>
          </w:p>
        </w:tc>
        <w:tc>
          <w:tcPr>
            <w:tcW w:w="8438" w:type="dxa"/>
            <w:gridSpan w:val="2"/>
            <w:shd w:val="clear" w:color="auto" w:fill="auto"/>
            <w:vAlign w:val="center"/>
          </w:tcPr>
          <w:p w14:paraId="23133C57" w14:textId="778ED733" w:rsidR="006062A1" w:rsidRPr="009D60B1" w:rsidRDefault="006062A1" w:rsidP="006062A1">
            <w:pPr>
              <w:rPr>
                <w:rFonts w:ascii="Arial" w:hAnsi="Arial" w:cs="Arial"/>
                <w:color w:val="000000"/>
              </w:rPr>
            </w:pPr>
            <w:r w:rsidRPr="009D60B1">
              <w:rPr>
                <w:rFonts w:ascii="Arial" w:hAnsi="Arial" w:cs="Arial"/>
                <w:color w:val="000000"/>
                <w:lang w:val="ru-RU"/>
              </w:rPr>
              <w:t>Продвижение</w:t>
            </w:r>
            <w:r w:rsidRPr="009D60B1">
              <w:rPr>
                <w:rFonts w:ascii="Arial" w:hAnsi="Arial" w:cs="Arial"/>
                <w:color w:val="000000"/>
              </w:rPr>
              <w:t xml:space="preserve"> </w:t>
            </w:r>
            <w:r w:rsidRPr="009D60B1">
              <w:rPr>
                <w:rFonts w:ascii="Arial" w:hAnsi="Arial" w:cs="Arial"/>
                <w:color w:val="000000"/>
                <w:lang w:val="ru-RU"/>
              </w:rPr>
              <w:t>постов</w:t>
            </w:r>
            <w:r>
              <w:rPr>
                <w:rFonts w:ascii="Arial" w:hAnsi="Arial" w:cs="Arial"/>
                <w:color w:val="000000"/>
              </w:rPr>
              <w:t xml:space="preserve"> </w:t>
            </w:r>
            <w:r w:rsidRPr="009D60B1">
              <w:rPr>
                <w:rFonts w:ascii="Arial" w:hAnsi="Arial" w:cs="Arial"/>
                <w:color w:val="000000"/>
              </w:rPr>
              <w:t xml:space="preserve">/ </w:t>
            </w:r>
            <w:r w:rsidRPr="009D60B1">
              <w:rPr>
                <w:rFonts w:ascii="Arial" w:hAnsi="Arial" w:cs="Arial"/>
                <w:color w:val="0070C0"/>
              </w:rPr>
              <w:t>Promotion of posts</w:t>
            </w:r>
          </w:p>
        </w:tc>
        <w:tc>
          <w:tcPr>
            <w:tcW w:w="1358" w:type="dxa"/>
            <w:shd w:val="clear" w:color="auto" w:fill="auto"/>
            <w:vAlign w:val="center"/>
          </w:tcPr>
          <w:p w14:paraId="33FEA734" w14:textId="70DFE537"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9D60B1" w14:paraId="67383C18" w14:textId="77777777" w:rsidTr="00C734AC">
        <w:trPr>
          <w:trHeight w:val="530"/>
        </w:trPr>
        <w:tc>
          <w:tcPr>
            <w:tcW w:w="441" w:type="dxa"/>
            <w:shd w:val="clear" w:color="auto" w:fill="auto"/>
            <w:noWrap/>
            <w:vAlign w:val="center"/>
          </w:tcPr>
          <w:p w14:paraId="1E8D1994" w14:textId="572F286D" w:rsidR="006062A1" w:rsidRDefault="006062A1" w:rsidP="006062A1">
            <w:pPr>
              <w:jc w:val="right"/>
              <w:rPr>
                <w:rFonts w:ascii="Arial" w:hAnsi="Arial" w:cs="Arial"/>
                <w:color w:val="000000"/>
              </w:rPr>
            </w:pPr>
            <w:r>
              <w:rPr>
                <w:rFonts w:ascii="Arial" w:hAnsi="Arial" w:cs="Arial"/>
                <w:color w:val="000000"/>
              </w:rPr>
              <w:t>3</w:t>
            </w:r>
          </w:p>
        </w:tc>
        <w:tc>
          <w:tcPr>
            <w:tcW w:w="8438" w:type="dxa"/>
            <w:gridSpan w:val="2"/>
            <w:shd w:val="clear" w:color="auto" w:fill="auto"/>
            <w:vAlign w:val="center"/>
          </w:tcPr>
          <w:p w14:paraId="261B0D2C" w14:textId="28794F2A" w:rsidR="006062A1" w:rsidRPr="009D60B1" w:rsidRDefault="006062A1" w:rsidP="006062A1">
            <w:pPr>
              <w:rPr>
                <w:rFonts w:ascii="Arial" w:hAnsi="Arial" w:cs="Arial"/>
                <w:color w:val="000000"/>
              </w:rPr>
            </w:pPr>
            <w:r w:rsidRPr="009D60B1">
              <w:rPr>
                <w:rFonts w:ascii="Arial" w:hAnsi="Arial" w:cs="Arial"/>
                <w:color w:val="000000"/>
                <w:lang w:val="ru-RU"/>
              </w:rPr>
              <w:t>Подготовка</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проведение</w:t>
            </w:r>
            <w:r w:rsidRPr="009D60B1">
              <w:rPr>
                <w:rFonts w:ascii="Arial" w:hAnsi="Arial" w:cs="Arial"/>
                <w:color w:val="000000"/>
              </w:rPr>
              <w:t xml:space="preserve"> </w:t>
            </w:r>
            <w:r w:rsidRPr="009D60B1">
              <w:rPr>
                <w:rFonts w:ascii="Arial" w:hAnsi="Arial" w:cs="Arial"/>
                <w:color w:val="000000"/>
                <w:lang w:val="ru-RU"/>
              </w:rPr>
              <w:t>конкурсов</w:t>
            </w:r>
            <w:r w:rsidRPr="009D60B1">
              <w:rPr>
                <w:rFonts w:ascii="Arial" w:hAnsi="Arial" w:cs="Arial"/>
                <w:color w:val="000000"/>
              </w:rPr>
              <w:t>/</w:t>
            </w:r>
            <w:r w:rsidRPr="009D60B1">
              <w:rPr>
                <w:rFonts w:ascii="Arial" w:hAnsi="Arial" w:cs="Arial"/>
                <w:color w:val="000000"/>
                <w:lang w:val="ru-RU"/>
              </w:rPr>
              <w:t>акций</w:t>
            </w:r>
            <w:r w:rsidRPr="009D60B1">
              <w:rPr>
                <w:rFonts w:ascii="Arial" w:hAnsi="Arial" w:cs="Arial"/>
                <w:color w:val="000000"/>
              </w:rPr>
              <w:t xml:space="preserve"> (</w:t>
            </w:r>
            <w:r w:rsidRPr="009D60B1">
              <w:rPr>
                <w:rFonts w:ascii="Arial" w:hAnsi="Arial" w:cs="Arial"/>
                <w:color w:val="000000"/>
                <w:lang w:val="ru-RU"/>
              </w:rPr>
              <w:t>не</w:t>
            </w:r>
            <w:r w:rsidRPr="009D60B1">
              <w:rPr>
                <w:rFonts w:ascii="Arial" w:hAnsi="Arial" w:cs="Arial"/>
                <w:color w:val="000000"/>
              </w:rPr>
              <w:t xml:space="preserve"> </w:t>
            </w:r>
            <w:r w:rsidRPr="009D60B1">
              <w:rPr>
                <w:rFonts w:ascii="Arial" w:hAnsi="Arial" w:cs="Arial"/>
                <w:color w:val="000000"/>
                <w:lang w:val="ru-RU"/>
              </w:rPr>
              <w:t>менее</w:t>
            </w:r>
            <w:r w:rsidRPr="009D60B1">
              <w:rPr>
                <w:rFonts w:ascii="Arial" w:hAnsi="Arial" w:cs="Arial"/>
                <w:color w:val="000000"/>
              </w:rPr>
              <w:t xml:space="preserve"> 2 </w:t>
            </w:r>
            <w:r w:rsidRPr="009D60B1">
              <w:rPr>
                <w:rFonts w:ascii="Arial" w:hAnsi="Arial" w:cs="Arial"/>
                <w:color w:val="000000"/>
                <w:lang w:val="ru-RU"/>
              </w:rPr>
              <w:t>в</w:t>
            </w:r>
            <w:r w:rsidRPr="009D60B1">
              <w:rPr>
                <w:rFonts w:ascii="Arial" w:hAnsi="Arial" w:cs="Arial"/>
                <w:color w:val="000000"/>
              </w:rPr>
              <w:t xml:space="preserve"> </w:t>
            </w:r>
            <w:r w:rsidRPr="009D60B1">
              <w:rPr>
                <w:rFonts w:ascii="Arial" w:hAnsi="Arial" w:cs="Arial"/>
                <w:color w:val="000000"/>
                <w:lang w:val="ru-RU"/>
              </w:rPr>
              <w:t>месяц</w:t>
            </w:r>
            <w:r w:rsidRPr="009D60B1">
              <w:rPr>
                <w:rFonts w:ascii="Arial" w:hAnsi="Arial" w:cs="Arial"/>
                <w:color w:val="000000"/>
              </w:rPr>
              <w:t>)</w:t>
            </w:r>
            <w:r>
              <w:rPr>
                <w:rFonts w:ascii="Arial" w:hAnsi="Arial" w:cs="Arial"/>
                <w:color w:val="000000"/>
              </w:rPr>
              <w:t xml:space="preserve"> </w:t>
            </w:r>
            <w:r w:rsidRPr="009D60B1">
              <w:rPr>
                <w:rFonts w:ascii="Arial" w:hAnsi="Arial" w:cs="Arial"/>
                <w:color w:val="000000"/>
              </w:rPr>
              <w:t xml:space="preserve">/ </w:t>
            </w:r>
            <w:r w:rsidRPr="009D60B1">
              <w:rPr>
                <w:rFonts w:ascii="Arial" w:hAnsi="Arial" w:cs="Arial"/>
                <w:color w:val="0070C0"/>
              </w:rPr>
              <w:t>Preparation and conduction of contests/promotions ( at least 2 per months)</w:t>
            </w:r>
          </w:p>
        </w:tc>
        <w:tc>
          <w:tcPr>
            <w:tcW w:w="1358" w:type="dxa"/>
            <w:shd w:val="clear" w:color="auto" w:fill="auto"/>
            <w:vAlign w:val="center"/>
          </w:tcPr>
          <w:p w14:paraId="76D5129E" w14:textId="58695EFF" w:rsidR="006062A1" w:rsidRPr="009D60B1" w:rsidRDefault="006062A1" w:rsidP="006062A1">
            <w:pPr>
              <w:jc w:val="right"/>
              <w:rPr>
                <w:b/>
                <w:bCs/>
                <w:color w:val="000000"/>
                <w:lang w:val="ru-RU"/>
              </w:rPr>
            </w:pPr>
            <w:r>
              <w:rPr>
                <w:b/>
                <w:bCs/>
                <w:color w:val="000000"/>
              </w:rPr>
              <w:t>1</w:t>
            </w:r>
            <w:r w:rsidRPr="0061771E">
              <w:rPr>
                <w:b/>
                <w:bCs/>
                <w:color w:val="000000"/>
                <w:lang w:val="ru-RU"/>
              </w:rPr>
              <w:t>2</w:t>
            </w:r>
          </w:p>
        </w:tc>
      </w:tr>
      <w:tr w:rsidR="006062A1" w:rsidRPr="00C92F83" w14:paraId="41B83951" w14:textId="77777777" w:rsidTr="00C734AC">
        <w:trPr>
          <w:trHeight w:val="620"/>
        </w:trPr>
        <w:tc>
          <w:tcPr>
            <w:tcW w:w="441" w:type="dxa"/>
            <w:shd w:val="clear" w:color="auto" w:fill="auto"/>
            <w:noWrap/>
            <w:vAlign w:val="center"/>
          </w:tcPr>
          <w:p w14:paraId="44DD3382" w14:textId="67232B24" w:rsidR="006062A1" w:rsidRDefault="006062A1" w:rsidP="006062A1">
            <w:pPr>
              <w:jc w:val="right"/>
              <w:rPr>
                <w:rFonts w:ascii="Arial" w:hAnsi="Arial" w:cs="Arial"/>
                <w:color w:val="000000"/>
              </w:rPr>
            </w:pPr>
            <w:r>
              <w:rPr>
                <w:rFonts w:ascii="Arial" w:hAnsi="Arial" w:cs="Arial"/>
                <w:color w:val="000000"/>
              </w:rPr>
              <w:t>4</w:t>
            </w:r>
          </w:p>
        </w:tc>
        <w:tc>
          <w:tcPr>
            <w:tcW w:w="8438" w:type="dxa"/>
            <w:gridSpan w:val="2"/>
            <w:shd w:val="clear" w:color="auto" w:fill="auto"/>
            <w:vAlign w:val="center"/>
          </w:tcPr>
          <w:p w14:paraId="750DE01C" w14:textId="50ADF4C5" w:rsidR="006062A1" w:rsidRPr="009D60B1" w:rsidRDefault="006062A1" w:rsidP="006062A1">
            <w:pPr>
              <w:rPr>
                <w:rFonts w:ascii="Arial" w:hAnsi="Arial" w:cs="Arial"/>
                <w:color w:val="000000"/>
              </w:rPr>
            </w:pPr>
            <w:r w:rsidRPr="009D60B1">
              <w:rPr>
                <w:rFonts w:ascii="Arial" w:hAnsi="Arial" w:cs="Arial"/>
                <w:color w:val="000000"/>
                <w:lang w:val="ru-RU"/>
              </w:rPr>
              <w:t>Переписка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пользователями</w:t>
            </w:r>
            <w:r w:rsidRPr="009D60B1">
              <w:rPr>
                <w:rFonts w:ascii="Arial" w:hAnsi="Arial" w:cs="Arial"/>
                <w:color w:val="000000"/>
              </w:rPr>
              <w:t xml:space="preserve">, </w:t>
            </w:r>
            <w:r w:rsidRPr="009D60B1">
              <w:rPr>
                <w:rFonts w:ascii="Arial" w:hAnsi="Arial" w:cs="Arial"/>
                <w:color w:val="000000"/>
                <w:lang w:val="ru-RU"/>
              </w:rPr>
              <w:t>работа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заявками</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вопросами</w:t>
            </w:r>
            <w:r w:rsidRPr="009D60B1">
              <w:rPr>
                <w:rFonts w:ascii="Arial" w:hAnsi="Arial" w:cs="Arial"/>
                <w:color w:val="000000"/>
              </w:rPr>
              <w:t xml:space="preserve"> </w:t>
            </w:r>
            <w:r w:rsidRPr="0061771E">
              <w:rPr>
                <w:rFonts w:ascii="Arial" w:hAnsi="Arial" w:cs="Arial"/>
                <w:color w:val="000000"/>
              </w:rPr>
              <w:t xml:space="preserve">/ </w:t>
            </w:r>
            <w:r w:rsidRPr="009D60B1">
              <w:rPr>
                <w:rFonts w:ascii="Arial" w:hAnsi="Arial" w:cs="Arial"/>
                <w:color w:val="0070C0"/>
              </w:rPr>
              <w:t>Correspondence with users, work with requests and questions</w:t>
            </w:r>
          </w:p>
        </w:tc>
        <w:tc>
          <w:tcPr>
            <w:tcW w:w="1358" w:type="dxa"/>
            <w:shd w:val="clear" w:color="auto" w:fill="auto"/>
            <w:vAlign w:val="center"/>
          </w:tcPr>
          <w:p w14:paraId="305B82DE" w14:textId="5D6E4BC1"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C92F83" w14:paraId="13B5FD50" w14:textId="77777777" w:rsidTr="009D60B1">
        <w:trPr>
          <w:trHeight w:val="764"/>
        </w:trPr>
        <w:tc>
          <w:tcPr>
            <w:tcW w:w="441" w:type="dxa"/>
            <w:shd w:val="clear" w:color="auto" w:fill="auto"/>
            <w:noWrap/>
            <w:vAlign w:val="center"/>
          </w:tcPr>
          <w:p w14:paraId="4EB6CF6E" w14:textId="2F4310CF" w:rsidR="006062A1" w:rsidRDefault="006062A1" w:rsidP="006062A1">
            <w:pPr>
              <w:jc w:val="right"/>
              <w:rPr>
                <w:rFonts w:ascii="Arial" w:hAnsi="Arial" w:cs="Arial"/>
                <w:color w:val="000000"/>
              </w:rPr>
            </w:pPr>
            <w:r>
              <w:rPr>
                <w:rFonts w:ascii="Arial" w:hAnsi="Arial" w:cs="Arial"/>
                <w:color w:val="000000"/>
              </w:rPr>
              <w:t>5</w:t>
            </w:r>
          </w:p>
        </w:tc>
        <w:tc>
          <w:tcPr>
            <w:tcW w:w="8438" w:type="dxa"/>
            <w:gridSpan w:val="2"/>
            <w:shd w:val="clear" w:color="auto" w:fill="auto"/>
            <w:vAlign w:val="center"/>
          </w:tcPr>
          <w:p w14:paraId="56409D08" w14:textId="2ABFF964" w:rsidR="006062A1" w:rsidRPr="00C734AC" w:rsidRDefault="006062A1" w:rsidP="006062A1">
            <w:pPr>
              <w:rPr>
                <w:rFonts w:ascii="Arial" w:hAnsi="Arial" w:cs="Arial"/>
                <w:color w:val="000000"/>
              </w:rPr>
            </w:pPr>
            <w:r w:rsidRPr="00C734AC">
              <w:rPr>
                <w:rFonts w:ascii="Arial" w:hAnsi="Arial" w:cs="Arial"/>
                <w:color w:val="000000"/>
                <w:lang w:val="ru-RU"/>
              </w:rPr>
              <w:t>Интервью</w:t>
            </w:r>
            <w:r w:rsidRPr="00C734AC">
              <w:rPr>
                <w:rFonts w:ascii="Arial" w:hAnsi="Arial" w:cs="Arial"/>
                <w:color w:val="000000"/>
              </w:rPr>
              <w:t xml:space="preserve"> </w:t>
            </w:r>
            <w:r w:rsidRPr="00C734AC">
              <w:rPr>
                <w:rFonts w:ascii="Arial" w:hAnsi="Arial" w:cs="Arial"/>
                <w:color w:val="000000"/>
                <w:lang w:val="ru-RU"/>
              </w:rPr>
              <w:t>с</w:t>
            </w:r>
            <w:r w:rsidRPr="00C734AC">
              <w:rPr>
                <w:rFonts w:ascii="Arial" w:hAnsi="Arial" w:cs="Arial"/>
                <w:color w:val="000000"/>
              </w:rPr>
              <w:t xml:space="preserve"> </w:t>
            </w:r>
            <w:r w:rsidRPr="00C734AC">
              <w:rPr>
                <w:rFonts w:ascii="Arial" w:hAnsi="Arial" w:cs="Arial"/>
                <w:color w:val="000000"/>
                <w:lang w:val="ru-RU"/>
              </w:rPr>
              <w:t>экспертами</w:t>
            </w:r>
            <w:r w:rsidRPr="00C734AC">
              <w:rPr>
                <w:rFonts w:ascii="Arial" w:hAnsi="Arial" w:cs="Arial"/>
                <w:color w:val="000000"/>
              </w:rPr>
              <w:t xml:space="preserve"> </w:t>
            </w:r>
            <w:r w:rsidRPr="00C734AC">
              <w:rPr>
                <w:rFonts w:ascii="Arial" w:hAnsi="Arial" w:cs="Arial"/>
                <w:color w:val="000000"/>
                <w:lang w:val="ru-RU"/>
              </w:rPr>
              <w:t>в</w:t>
            </w:r>
            <w:r w:rsidRPr="00C734AC">
              <w:rPr>
                <w:rFonts w:ascii="Arial" w:hAnsi="Arial" w:cs="Arial"/>
                <w:color w:val="000000"/>
              </w:rPr>
              <w:t xml:space="preserve"> </w:t>
            </w:r>
            <w:r w:rsidRPr="00C734AC">
              <w:rPr>
                <w:rFonts w:ascii="Arial" w:hAnsi="Arial" w:cs="Arial"/>
                <w:color w:val="000000"/>
                <w:lang w:val="ru-RU"/>
              </w:rPr>
              <w:t>области</w:t>
            </w:r>
            <w:r w:rsidRPr="00C734AC">
              <w:rPr>
                <w:rFonts w:ascii="Arial" w:hAnsi="Arial" w:cs="Arial"/>
                <w:color w:val="000000"/>
              </w:rPr>
              <w:t xml:space="preserve"> </w:t>
            </w:r>
            <w:r>
              <w:rPr>
                <w:rFonts w:ascii="Arial" w:hAnsi="Arial" w:cs="Arial"/>
                <w:color w:val="000000"/>
                <w:lang w:val="ru-RU"/>
              </w:rPr>
              <w:t>сексуального</w:t>
            </w:r>
            <w:r w:rsidRPr="00C734AC">
              <w:rPr>
                <w:rFonts w:ascii="Arial" w:hAnsi="Arial" w:cs="Arial"/>
                <w:color w:val="000000"/>
              </w:rPr>
              <w:t xml:space="preserve"> </w:t>
            </w:r>
            <w:r>
              <w:rPr>
                <w:rFonts w:ascii="Arial" w:hAnsi="Arial" w:cs="Arial"/>
                <w:color w:val="000000"/>
                <w:lang w:val="ru-RU"/>
              </w:rPr>
              <w:t>репродуктивного</w:t>
            </w:r>
            <w:r w:rsidRPr="00C734AC">
              <w:rPr>
                <w:rFonts w:ascii="Arial" w:hAnsi="Arial" w:cs="Arial"/>
                <w:color w:val="000000"/>
              </w:rPr>
              <w:t xml:space="preserve"> </w:t>
            </w:r>
            <w:r>
              <w:rPr>
                <w:rFonts w:ascii="Arial" w:hAnsi="Arial" w:cs="Arial"/>
                <w:color w:val="000000"/>
                <w:lang w:val="ru-RU"/>
              </w:rPr>
              <w:t>здоровья</w:t>
            </w:r>
            <w:r w:rsidRPr="00C734AC">
              <w:rPr>
                <w:rFonts w:ascii="Arial" w:hAnsi="Arial" w:cs="Arial"/>
                <w:color w:val="000000"/>
              </w:rPr>
              <w:t xml:space="preserve">, </w:t>
            </w:r>
            <w:r>
              <w:rPr>
                <w:rFonts w:ascii="Arial" w:hAnsi="Arial" w:cs="Arial"/>
                <w:color w:val="000000"/>
                <w:lang w:val="ru-RU"/>
              </w:rPr>
              <w:t>гендерного</w:t>
            </w:r>
            <w:r w:rsidRPr="00C734AC">
              <w:rPr>
                <w:rFonts w:ascii="Arial" w:hAnsi="Arial" w:cs="Arial"/>
                <w:color w:val="000000"/>
              </w:rPr>
              <w:t xml:space="preserve"> </w:t>
            </w:r>
            <w:r>
              <w:rPr>
                <w:rFonts w:ascii="Arial" w:hAnsi="Arial" w:cs="Arial"/>
                <w:color w:val="000000"/>
                <w:lang w:val="ru-RU"/>
              </w:rPr>
              <w:t>насилия</w:t>
            </w:r>
            <w:r w:rsidRPr="00C734AC">
              <w:rPr>
                <w:rFonts w:ascii="Arial" w:hAnsi="Arial" w:cs="Arial"/>
                <w:color w:val="000000"/>
              </w:rPr>
              <w:t xml:space="preserve">, </w:t>
            </w:r>
            <w:r>
              <w:rPr>
                <w:rFonts w:ascii="Arial" w:hAnsi="Arial" w:cs="Arial"/>
                <w:color w:val="000000"/>
                <w:lang w:val="ru-RU"/>
              </w:rPr>
              <w:t>молодежи</w:t>
            </w:r>
            <w:r w:rsidRPr="00C734AC">
              <w:rPr>
                <w:rFonts w:ascii="Arial" w:hAnsi="Arial" w:cs="Arial"/>
                <w:color w:val="000000"/>
              </w:rPr>
              <w:t xml:space="preserve"> </w:t>
            </w:r>
            <w:r>
              <w:rPr>
                <w:rFonts w:ascii="Arial" w:hAnsi="Arial" w:cs="Arial"/>
                <w:color w:val="000000"/>
                <w:lang w:val="ru-RU"/>
              </w:rPr>
              <w:t>и</w:t>
            </w:r>
            <w:r w:rsidRPr="00C734AC">
              <w:rPr>
                <w:rFonts w:ascii="Arial" w:hAnsi="Arial" w:cs="Arial"/>
                <w:color w:val="000000"/>
              </w:rPr>
              <w:t xml:space="preserve"> </w:t>
            </w:r>
            <w:r>
              <w:rPr>
                <w:rFonts w:ascii="Arial" w:hAnsi="Arial" w:cs="Arial"/>
                <w:color w:val="000000"/>
                <w:lang w:val="ru-RU"/>
              </w:rPr>
              <w:t>развития</w:t>
            </w:r>
            <w:r w:rsidRPr="00C734AC">
              <w:rPr>
                <w:rFonts w:ascii="Arial" w:hAnsi="Arial" w:cs="Arial"/>
                <w:color w:val="000000"/>
              </w:rPr>
              <w:t xml:space="preserve"> </w:t>
            </w:r>
            <w:r>
              <w:rPr>
                <w:rFonts w:ascii="Arial" w:hAnsi="Arial" w:cs="Arial"/>
                <w:color w:val="000000"/>
                <w:lang w:val="ru-RU"/>
              </w:rPr>
              <w:t>народонаселения</w:t>
            </w:r>
            <w:r w:rsidRPr="00C734AC">
              <w:rPr>
                <w:rFonts w:ascii="Arial" w:hAnsi="Arial" w:cs="Arial"/>
                <w:color w:val="000000"/>
              </w:rPr>
              <w:t xml:space="preserve"> </w:t>
            </w:r>
            <w:r w:rsidRPr="00C734AC">
              <w:rPr>
                <w:rFonts w:ascii="Arial" w:hAnsi="Arial" w:cs="Arial"/>
                <w:color w:val="000000"/>
                <w:lang w:val="ru-RU"/>
              </w:rPr>
              <w:t>в</w:t>
            </w:r>
            <w:r w:rsidRPr="00C734AC">
              <w:rPr>
                <w:rFonts w:ascii="Arial" w:hAnsi="Arial" w:cs="Arial"/>
                <w:color w:val="000000"/>
              </w:rPr>
              <w:t xml:space="preserve"> </w:t>
            </w:r>
            <w:r w:rsidRPr="00C734AC">
              <w:rPr>
                <w:rFonts w:ascii="Arial" w:hAnsi="Arial" w:cs="Arial"/>
                <w:color w:val="000000"/>
                <w:lang w:val="ru-RU"/>
              </w:rPr>
              <w:t>прямом</w:t>
            </w:r>
            <w:r w:rsidRPr="00C734AC">
              <w:rPr>
                <w:rFonts w:ascii="Arial" w:hAnsi="Arial" w:cs="Arial"/>
                <w:color w:val="000000"/>
              </w:rPr>
              <w:t xml:space="preserve"> </w:t>
            </w:r>
            <w:r w:rsidRPr="00C734AC">
              <w:rPr>
                <w:rFonts w:ascii="Arial" w:hAnsi="Arial" w:cs="Arial"/>
                <w:color w:val="000000"/>
                <w:lang w:val="ru-RU"/>
              </w:rPr>
              <w:t>эфире</w:t>
            </w:r>
            <w:r w:rsidRPr="00C734AC">
              <w:rPr>
                <w:rFonts w:ascii="Arial" w:hAnsi="Arial" w:cs="Arial"/>
                <w:color w:val="000000"/>
              </w:rPr>
              <w:t xml:space="preserve"> (3-4 </w:t>
            </w:r>
            <w:r w:rsidRPr="00C734AC">
              <w:rPr>
                <w:rFonts w:ascii="Arial" w:hAnsi="Arial" w:cs="Arial"/>
                <w:color w:val="000000"/>
                <w:lang w:val="ru-RU"/>
              </w:rPr>
              <w:t>интервью</w:t>
            </w:r>
            <w:r w:rsidRPr="00C734AC">
              <w:rPr>
                <w:rFonts w:ascii="Arial" w:hAnsi="Arial" w:cs="Arial"/>
                <w:color w:val="000000"/>
              </w:rPr>
              <w:t xml:space="preserve"> </w:t>
            </w:r>
            <w:r w:rsidRPr="00C734AC">
              <w:rPr>
                <w:rFonts w:ascii="Arial" w:hAnsi="Arial" w:cs="Arial"/>
                <w:color w:val="000000"/>
                <w:lang w:val="ru-RU"/>
              </w:rPr>
              <w:t>в</w:t>
            </w:r>
            <w:r w:rsidRPr="00C734AC">
              <w:rPr>
                <w:rFonts w:ascii="Arial" w:hAnsi="Arial" w:cs="Arial"/>
                <w:color w:val="000000"/>
              </w:rPr>
              <w:t xml:space="preserve"> </w:t>
            </w:r>
            <w:r w:rsidRPr="00C734AC">
              <w:rPr>
                <w:rFonts w:ascii="Arial" w:hAnsi="Arial" w:cs="Arial"/>
                <w:color w:val="000000"/>
                <w:lang w:val="ru-RU"/>
              </w:rPr>
              <w:t>месяц</w:t>
            </w:r>
            <w:r w:rsidRPr="00C734AC">
              <w:rPr>
                <w:rFonts w:ascii="Arial" w:hAnsi="Arial" w:cs="Arial"/>
                <w:color w:val="000000"/>
              </w:rPr>
              <w:t xml:space="preserve">) / </w:t>
            </w:r>
            <w:r w:rsidRPr="00C734AC">
              <w:rPr>
                <w:rFonts w:ascii="Arial" w:hAnsi="Arial" w:cs="Arial"/>
                <w:color w:val="0070C0"/>
              </w:rPr>
              <w:t xml:space="preserve">Live streaming interviews with experts on </w:t>
            </w:r>
            <w:r>
              <w:rPr>
                <w:rFonts w:ascii="Arial" w:hAnsi="Arial" w:cs="Arial"/>
                <w:color w:val="0070C0"/>
              </w:rPr>
              <w:t>sexual reproductive health, gender-based violence, youth and population development</w:t>
            </w:r>
            <w:r w:rsidRPr="00C734AC">
              <w:rPr>
                <w:rFonts w:ascii="Arial" w:hAnsi="Arial" w:cs="Arial"/>
                <w:color w:val="0070C0"/>
              </w:rPr>
              <w:t xml:space="preserve"> (3-4 interviews per month)</w:t>
            </w:r>
          </w:p>
        </w:tc>
        <w:tc>
          <w:tcPr>
            <w:tcW w:w="1358" w:type="dxa"/>
            <w:shd w:val="clear" w:color="auto" w:fill="auto"/>
            <w:vAlign w:val="center"/>
          </w:tcPr>
          <w:p w14:paraId="07D50F3B" w14:textId="6B5D1343"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C92F83" w14:paraId="42FFCCF0" w14:textId="77777777" w:rsidTr="00C734AC">
        <w:trPr>
          <w:trHeight w:val="422"/>
        </w:trPr>
        <w:tc>
          <w:tcPr>
            <w:tcW w:w="441" w:type="dxa"/>
            <w:shd w:val="clear" w:color="auto" w:fill="auto"/>
            <w:noWrap/>
            <w:vAlign w:val="center"/>
          </w:tcPr>
          <w:p w14:paraId="66186DE1" w14:textId="0800AD4E" w:rsidR="006062A1" w:rsidRDefault="006062A1" w:rsidP="006062A1">
            <w:pPr>
              <w:jc w:val="right"/>
              <w:rPr>
                <w:rFonts w:ascii="Arial" w:hAnsi="Arial" w:cs="Arial"/>
                <w:color w:val="000000"/>
              </w:rPr>
            </w:pPr>
            <w:r>
              <w:rPr>
                <w:rFonts w:ascii="Arial" w:hAnsi="Arial" w:cs="Arial"/>
                <w:color w:val="000000"/>
              </w:rPr>
              <w:t>6</w:t>
            </w:r>
          </w:p>
        </w:tc>
        <w:tc>
          <w:tcPr>
            <w:tcW w:w="8438" w:type="dxa"/>
            <w:gridSpan w:val="2"/>
            <w:shd w:val="clear" w:color="auto" w:fill="auto"/>
            <w:vAlign w:val="center"/>
          </w:tcPr>
          <w:p w14:paraId="523C4A32" w14:textId="0C5ABF12" w:rsidR="006062A1" w:rsidRPr="00C734AC" w:rsidRDefault="006062A1" w:rsidP="006062A1">
            <w:pPr>
              <w:rPr>
                <w:rFonts w:ascii="Arial" w:hAnsi="Arial" w:cs="Arial"/>
                <w:color w:val="000000"/>
              </w:rPr>
            </w:pPr>
            <w:r>
              <w:rPr>
                <w:rFonts w:ascii="Arial" w:hAnsi="Arial" w:cs="Arial"/>
                <w:color w:val="000000"/>
                <w:lang w:val="ru-RU"/>
              </w:rPr>
              <w:t>Публикация</w:t>
            </w:r>
            <w:r w:rsidRPr="00C734AC">
              <w:rPr>
                <w:rFonts w:ascii="Arial" w:hAnsi="Arial" w:cs="Arial"/>
                <w:color w:val="000000"/>
              </w:rPr>
              <w:t>/</w:t>
            </w:r>
            <w:r>
              <w:rPr>
                <w:rFonts w:ascii="Arial" w:hAnsi="Arial" w:cs="Arial"/>
                <w:color w:val="000000"/>
                <w:lang w:val="ru-RU"/>
              </w:rPr>
              <w:t>репост</w:t>
            </w:r>
            <w:r w:rsidRPr="00C734AC">
              <w:rPr>
                <w:rFonts w:ascii="Arial" w:hAnsi="Arial" w:cs="Arial"/>
                <w:color w:val="000000"/>
              </w:rPr>
              <w:t xml:space="preserve"> </w:t>
            </w:r>
            <w:r>
              <w:rPr>
                <w:rFonts w:ascii="Arial" w:hAnsi="Arial" w:cs="Arial"/>
                <w:color w:val="000000"/>
                <w:lang w:val="ru-RU"/>
              </w:rPr>
              <w:t>историй</w:t>
            </w:r>
            <w:r w:rsidRPr="00C734AC">
              <w:rPr>
                <w:rFonts w:ascii="Arial" w:hAnsi="Arial" w:cs="Arial"/>
                <w:color w:val="000000"/>
              </w:rPr>
              <w:t xml:space="preserve"> / </w:t>
            </w:r>
            <w:r>
              <w:rPr>
                <w:rFonts w:ascii="Arial" w:hAnsi="Arial" w:cs="Arial"/>
                <w:color w:val="0070C0"/>
              </w:rPr>
              <w:t>Publication</w:t>
            </w:r>
            <w:r w:rsidRPr="00C734AC">
              <w:rPr>
                <w:rFonts w:ascii="Arial" w:hAnsi="Arial" w:cs="Arial"/>
                <w:color w:val="0070C0"/>
              </w:rPr>
              <w:t xml:space="preserve"> </w:t>
            </w:r>
            <w:r>
              <w:rPr>
                <w:rFonts w:ascii="Arial" w:hAnsi="Arial" w:cs="Arial"/>
                <w:color w:val="0070C0"/>
              </w:rPr>
              <w:t>or</w:t>
            </w:r>
            <w:r w:rsidRPr="00C734AC">
              <w:rPr>
                <w:rFonts w:ascii="Arial" w:hAnsi="Arial" w:cs="Arial"/>
                <w:color w:val="0070C0"/>
              </w:rPr>
              <w:t xml:space="preserve"> </w:t>
            </w:r>
            <w:r>
              <w:rPr>
                <w:rFonts w:ascii="Arial" w:hAnsi="Arial" w:cs="Arial"/>
                <w:color w:val="0070C0"/>
              </w:rPr>
              <w:t>repost</w:t>
            </w:r>
            <w:r w:rsidRPr="00C734AC">
              <w:rPr>
                <w:rFonts w:ascii="Arial" w:hAnsi="Arial" w:cs="Arial"/>
                <w:color w:val="0070C0"/>
              </w:rPr>
              <w:t xml:space="preserve"> </w:t>
            </w:r>
            <w:r>
              <w:rPr>
                <w:rFonts w:ascii="Arial" w:hAnsi="Arial" w:cs="Arial"/>
                <w:color w:val="0070C0"/>
              </w:rPr>
              <w:t>of stories</w:t>
            </w:r>
          </w:p>
        </w:tc>
        <w:tc>
          <w:tcPr>
            <w:tcW w:w="1358" w:type="dxa"/>
            <w:shd w:val="clear" w:color="auto" w:fill="auto"/>
            <w:vAlign w:val="center"/>
          </w:tcPr>
          <w:p w14:paraId="6DF74ADC" w14:textId="6CB8DD9C"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C92F83" w14:paraId="4C2472E7" w14:textId="77777777" w:rsidTr="00C734AC">
        <w:trPr>
          <w:trHeight w:val="431"/>
        </w:trPr>
        <w:tc>
          <w:tcPr>
            <w:tcW w:w="441" w:type="dxa"/>
            <w:shd w:val="clear" w:color="auto" w:fill="auto"/>
            <w:noWrap/>
            <w:vAlign w:val="center"/>
          </w:tcPr>
          <w:p w14:paraId="547B20C1" w14:textId="6D372684" w:rsidR="006062A1" w:rsidRDefault="006062A1" w:rsidP="006062A1">
            <w:pPr>
              <w:jc w:val="right"/>
              <w:rPr>
                <w:rFonts w:ascii="Arial" w:hAnsi="Arial" w:cs="Arial"/>
                <w:color w:val="000000"/>
              </w:rPr>
            </w:pPr>
            <w:r>
              <w:rPr>
                <w:rFonts w:ascii="Arial" w:hAnsi="Arial" w:cs="Arial"/>
                <w:color w:val="000000"/>
              </w:rPr>
              <w:t>7</w:t>
            </w:r>
          </w:p>
        </w:tc>
        <w:tc>
          <w:tcPr>
            <w:tcW w:w="8438" w:type="dxa"/>
            <w:gridSpan w:val="2"/>
            <w:shd w:val="clear" w:color="auto" w:fill="auto"/>
            <w:vAlign w:val="center"/>
          </w:tcPr>
          <w:p w14:paraId="12A47DA2" w14:textId="02768E85" w:rsidR="006062A1" w:rsidRPr="00C734AC" w:rsidRDefault="006062A1" w:rsidP="006062A1">
            <w:pPr>
              <w:rPr>
                <w:rFonts w:ascii="Arial" w:hAnsi="Arial" w:cs="Arial"/>
                <w:color w:val="000000"/>
                <w:lang w:val="ru-RU"/>
              </w:rPr>
            </w:pPr>
            <w:r>
              <w:rPr>
                <w:rFonts w:ascii="Arial" w:hAnsi="Arial" w:cs="Arial"/>
                <w:color w:val="000000"/>
                <w:lang w:val="ru-RU"/>
              </w:rPr>
              <w:t>Чистка профиля</w:t>
            </w:r>
            <w:r w:rsidRPr="00C734AC">
              <w:rPr>
                <w:rFonts w:ascii="Arial" w:hAnsi="Arial" w:cs="Arial"/>
                <w:color w:val="000000"/>
                <w:lang w:val="ru-RU"/>
              </w:rPr>
              <w:t xml:space="preserve"> / </w:t>
            </w:r>
            <w:r w:rsidRPr="00C734AC">
              <w:rPr>
                <w:rFonts w:ascii="Arial" w:hAnsi="Arial" w:cs="Arial"/>
                <w:color w:val="0070C0"/>
              </w:rPr>
              <w:t>Account</w:t>
            </w:r>
            <w:r w:rsidRPr="00C734AC">
              <w:rPr>
                <w:rFonts w:ascii="Arial" w:hAnsi="Arial" w:cs="Arial"/>
                <w:color w:val="0070C0"/>
                <w:lang w:val="ru-RU"/>
              </w:rPr>
              <w:t xml:space="preserve"> </w:t>
            </w:r>
            <w:r w:rsidRPr="00C734AC">
              <w:rPr>
                <w:rFonts w:ascii="Arial" w:hAnsi="Arial" w:cs="Arial"/>
                <w:color w:val="0070C0"/>
              </w:rPr>
              <w:t>cleaning</w:t>
            </w:r>
          </w:p>
        </w:tc>
        <w:tc>
          <w:tcPr>
            <w:tcW w:w="1358" w:type="dxa"/>
            <w:shd w:val="clear" w:color="auto" w:fill="auto"/>
            <w:vAlign w:val="center"/>
          </w:tcPr>
          <w:p w14:paraId="4B746A72" w14:textId="0B1A95A6"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C92F83" w14:paraId="468B5E4F" w14:textId="77777777" w:rsidTr="00C734AC">
        <w:trPr>
          <w:trHeight w:val="476"/>
        </w:trPr>
        <w:tc>
          <w:tcPr>
            <w:tcW w:w="441" w:type="dxa"/>
            <w:shd w:val="clear" w:color="auto" w:fill="auto"/>
            <w:noWrap/>
            <w:vAlign w:val="center"/>
          </w:tcPr>
          <w:p w14:paraId="70EC76CA" w14:textId="237C8013" w:rsidR="006062A1" w:rsidRDefault="006062A1" w:rsidP="006062A1">
            <w:pPr>
              <w:jc w:val="right"/>
              <w:rPr>
                <w:rFonts w:ascii="Arial" w:hAnsi="Arial" w:cs="Arial"/>
                <w:color w:val="000000"/>
              </w:rPr>
            </w:pPr>
            <w:r>
              <w:rPr>
                <w:rFonts w:ascii="Arial" w:hAnsi="Arial" w:cs="Arial"/>
                <w:color w:val="000000"/>
              </w:rPr>
              <w:t>8</w:t>
            </w:r>
          </w:p>
        </w:tc>
        <w:tc>
          <w:tcPr>
            <w:tcW w:w="8438" w:type="dxa"/>
            <w:gridSpan w:val="2"/>
            <w:shd w:val="clear" w:color="auto" w:fill="auto"/>
            <w:vAlign w:val="center"/>
          </w:tcPr>
          <w:p w14:paraId="3A962037" w14:textId="2E37B191" w:rsidR="006062A1" w:rsidRPr="009D60B1" w:rsidRDefault="006062A1" w:rsidP="006062A1">
            <w:pPr>
              <w:rPr>
                <w:rFonts w:ascii="Arial" w:hAnsi="Arial" w:cs="Arial"/>
                <w:color w:val="000000"/>
              </w:rPr>
            </w:pPr>
            <w:r w:rsidRPr="00C734AC">
              <w:rPr>
                <w:rFonts w:ascii="Arial" w:hAnsi="Arial" w:cs="Arial"/>
                <w:color w:val="000000"/>
                <w:lang w:val="ru-RU"/>
              </w:rPr>
              <w:t>Целевая</w:t>
            </w:r>
            <w:r w:rsidRPr="00C734AC">
              <w:rPr>
                <w:rFonts w:ascii="Arial" w:hAnsi="Arial" w:cs="Arial"/>
                <w:color w:val="000000"/>
              </w:rPr>
              <w:t xml:space="preserve"> </w:t>
            </w:r>
            <w:r w:rsidRPr="00C734AC">
              <w:rPr>
                <w:rFonts w:ascii="Arial" w:hAnsi="Arial" w:cs="Arial"/>
                <w:color w:val="000000"/>
                <w:lang w:val="ru-RU"/>
              </w:rPr>
              <w:t>подписка</w:t>
            </w:r>
            <w:r w:rsidRPr="00C734AC">
              <w:rPr>
                <w:rFonts w:ascii="Arial" w:hAnsi="Arial" w:cs="Arial"/>
                <w:color w:val="000000"/>
              </w:rPr>
              <w:t xml:space="preserve"> </w:t>
            </w:r>
            <w:r w:rsidRPr="009D60B1">
              <w:rPr>
                <w:rFonts w:ascii="Arial" w:hAnsi="Arial" w:cs="Arial"/>
                <w:color w:val="000000"/>
              </w:rPr>
              <w:t xml:space="preserve">/ </w:t>
            </w:r>
            <w:r w:rsidRPr="00C734AC">
              <w:rPr>
                <w:rFonts w:ascii="Arial" w:hAnsi="Arial" w:cs="Arial"/>
                <w:color w:val="0070C0"/>
              </w:rPr>
              <w:t>Target subscriptions</w:t>
            </w:r>
          </w:p>
        </w:tc>
        <w:tc>
          <w:tcPr>
            <w:tcW w:w="1358" w:type="dxa"/>
            <w:shd w:val="clear" w:color="auto" w:fill="auto"/>
            <w:vAlign w:val="center"/>
          </w:tcPr>
          <w:p w14:paraId="2C5EA923" w14:textId="15EBAB0B" w:rsidR="006062A1" w:rsidRDefault="006062A1" w:rsidP="006062A1">
            <w:pPr>
              <w:jc w:val="right"/>
              <w:rPr>
                <w:b/>
                <w:bCs/>
                <w:color w:val="000000"/>
              </w:rPr>
            </w:pPr>
            <w:r>
              <w:rPr>
                <w:b/>
                <w:bCs/>
                <w:color w:val="000000"/>
              </w:rPr>
              <w:t>1</w:t>
            </w:r>
            <w:r w:rsidRPr="0061771E">
              <w:rPr>
                <w:b/>
                <w:bCs/>
                <w:color w:val="000000"/>
                <w:lang w:val="ru-RU"/>
              </w:rPr>
              <w:t>2</w:t>
            </w:r>
          </w:p>
        </w:tc>
      </w:tr>
      <w:tr w:rsidR="006062A1" w:rsidRPr="006062A1" w14:paraId="264AC5F0" w14:textId="77777777" w:rsidTr="006062A1">
        <w:trPr>
          <w:trHeight w:val="296"/>
        </w:trPr>
        <w:tc>
          <w:tcPr>
            <w:tcW w:w="10237" w:type="dxa"/>
            <w:gridSpan w:val="4"/>
            <w:shd w:val="clear" w:color="auto" w:fill="auto"/>
            <w:noWrap/>
            <w:vAlign w:val="center"/>
          </w:tcPr>
          <w:p w14:paraId="56DAE331" w14:textId="7B6DAB56" w:rsidR="006062A1" w:rsidRPr="006062A1" w:rsidRDefault="006062A1" w:rsidP="006062A1">
            <w:pPr>
              <w:jc w:val="center"/>
              <w:rPr>
                <w:b/>
                <w:bCs/>
                <w:color w:val="000000"/>
              </w:rPr>
            </w:pPr>
            <w:r w:rsidRPr="006062A1">
              <w:rPr>
                <w:rFonts w:ascii="Arial" w:hAnsi="Arial" w:cs="Arial"/>
                <w:b/>
                <w:bCs/>
                <w:color w:val="000000"/>
                <w:sz w:val="18"/>
                <w:szCs w:val="18"/>
                <w:lang w:val="ru-RU"/>
              </w:rPr>
              <w:t>Показатели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эффективности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для</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оценки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результатов</w:t>
            </w:r>
            <w:r w:rsidRPr="006062A1">
              <w:rPr>
                <w:rFonts w:ascii="Arial" w:hAnsi="Arial" w:cs="Arial"/>
                <w:b/>
                <w:bCs/>
                <w:color w:val="000000"/>
                <w:sz w:val="18"/>
                <w:szCs w:val="18"/>
              </w:rPr>
              <w:t xml:space="preserve">: / </w:t>
            </w:r>
            <w:r w:rsidRPr="006062A1">
              <w:rPr>
                <w:rFonts w:ascii="Arial" w:hAnsi="Arial" w:cs="Arial"/>
                <w:b/>
                <w:bCs/>
                <w:color w:val="0070C0"/>
                <w:sz w:val="18"/>
                <w:szCs w:val="18"/>
              </w:rPr>
              <w:t>Performance indicators for the evaluation of results:</w:t>
            </w:r>
          </w:p>
        </w:tc>
      </w:tr>
      <w:tr w:rsidR="006062A1" w:rsidRPr="006062A1" w14:paraId="2A60968D" w14:textId="77777777" w:rsidTr="00C20B3D">
        <w:trPr>
          <w:trHeight w:val="476"/>
        </w:trPr>
        <w:tc>
          <w:tcPr>
            <w:tcW w:w="8879" w:type="dxa"/>
            <w:gridSpan w:val="3"/>
            <w:shd w:val="clear" w:color="auto" w:fill="auto"/>
            <w:noWrap/>
            <w:vAlign w:val="center"/>
          </w:tcPr>
          <w:p w14:paraId="6E22076F" w14:textId="0DA697A9" w:rsidR="006062A1" w:rsidRPr="008F1C55" w:rsidRDefault="006062A1" w:rsidP="006062A1">
            <w:pPr>
              <w:rPr>
                <w:rFonts w:ascii="Arial" w:hAnsi="Arial" w:cs="Arial"/>
                <w:color w:val="000000"/>
              </w:rPr>
            </w:pPr>
            <w:r w:rsidRPr="006062A1">
              <w:rPr>
                <w:rFonts w:ascii="Arial" w:hAnsi="Arial" w:cs="Arial"/>
                <w:color w:val="000000"/>
                <w:lang w:val="ru-RU"/>
              </w:rPr>
              <w:t>Охват</w:t>
            </w:r>
            <w:r w:rsidRPr="008F1C55">
              <w:rPr>
                <w:rFonts w:ascii="Arial" w:hAnsi="Arial" w:cs="Arial"/>
                <w:color w:val="000000"/>
              </w:rPr>
              <w:t xml:space="preserve"> 100 000 - 300 000 </w:t>
            </w:r>
            <w:r w:rsidRPr="006062A1">
              <w:rPr>
                <w:rFonts w:ascii="Arial" w:hAnsi="Arial" w:cs="Arial"/>
                <w:color w:val="000000"/>
                <w:lang w:val="ru-RU"/>
              </w:rPr>
              <w:t>человек</w:t>
            </w:r>
            <w:r w:rsidRPr="008F1C55">
              <w:rPr>
                <w:rFonts w:ascii="Arial" w:hAnsi="Arial" w:cs="Arial"/>
                <w:color w:val="000000"/>
              </w:rPr>
              <w:t xml:space="preserve"> (</w:t>
            </w:r>
            <w:r w:rsidRPr="006062A1">
              <w:rPr>
                <w:rFonts w:ascii="Arial" w:hAnsi="Arial" w:cs="Arial"/>
                <w:color w:val="000000"/>
                <w:lang w:val="ru-RU"/>
              </w:rPr>
              <w:t>не</w:t>
            </w:r>
            <w:r w:rsidRPr="008F1C55">
              <w:rPr>
                <w:rFonts w:ascii="Arial" w:hAnsi="Arial" w:cs="Arial"/>
                <w:color w:val="000000"/>
              </w:rPr>
              <w:t xml:space="preserve"> </w:t>
            </w:r>
            <w:r w:rsidRPr="006062A1">
              <w:rPr>
                <w:rFonts w:ascii="Arial" w:hAnsi="Arial" w:cs="Arial"/>
                <w:color w:val="000000"/>
                <w:lang w:val="ru-RU"/>
              </w:rPr>
              <w:t>менее</w:t>
            </w:r>
            <w:r w:rsidRPr="008F1C55">
              <w:rPr>
                <w:rFonts w:ascii="Arial" w:hAnsi="Arial" w:cs="Arial"/>
                <w:color w:val="000000"/>
              </w:rPr>
              <w:t xml:space="preserve"> + 2000 </w:t>
            </w:r>
            <w:r w:rsidRPr="006062A1">
              <w:rPr>
                <w:rFonts w:ascii="Arial" w:hAnsi="Arial" w:cs="Arial"/>
                <w:color w:val="000000"/>
                <w:lang w:val="ru-RU"/>
              </w:rPr>
              <w:t>подписчиков</w:t>
            </w:r>
            <w:r w:rsidRPr="008F1C55">
              <w:rPr>
                <w:rFonts w:ascii="Arial" w:hAnsi="Arial" w:cs="Arial"/>
                <w:color w:val="000000"/>
              </w:rPr>
              <w:t xml:space="preserve"> </w:t>
            </w:r>
            <w:r w:rsidRPr="006062A1">
              <w:rPr>
                <w:rFonts w:ascii="Arial" w:hAnsi="Arial" w:cs="Arial"/>
                <w:color w:val="000000"/>
                <w:lang w:val="ru-RU"/>
              </w:rPr>
              <w:t>и</w:t>
            </w:r>
            <w:r w:rsidRPr="008F1C55">
              <w:rPr>
                <w:rFonts w:ascii="Arial" w:hAnsi="Arial" w:cs="Arial"/>
                <w:color w:val="000000"/>
              </w:rPr>
              <w:t xml:space="preserve"> </w:t>
            </w:r>
            <w:r w:rsidRPr="006062A1">
              <w:rPr>
                <w:rFonts w:ascii="Arial" w:hAnsi="Arial" w:cs="Arial"/>
                <w:color w:val="000000"/>
                <w:lang w:val="ru-RU"/>
              </w:rPr>
              <w:t>лайков</w:t>
            </w:r>
            <w:r w:rsidRPr="008F1C55">
              <w:rPr>
                <w:rFonts w:ascii="Arial" w:hAnsi="Arial" w:cs="Arial"/>
                <w:color w:val="000000"/>
              </w:rPr>
              <w:t xml:space="preserve">) / </w:t>
            </w:r>
            <w:r w:rsidRPr="008F1C55">
              <w:rPr>
                <w:rFonts w:ascii="Arial" w:hAnsi="Arial" w:cs="Arial"/>
                <w:color w:val="0070C0"/>
              </w:rPr>
              <w:t xml:space="preserve">100 000 – 300 000 </w:t>
            </w:r>
            <w:r w:rsidRPr="006062A1">
              <w:rPr>
                <w:rFonts w:ascii="Arial" w:hAnsi="Arial" w:cs="Arial"/>
                <w:color w:val="0070C0"/>
              </w:rPr>
              <w:t>people</w:t>
            </w:r>
            <w:r w:rsidRPr="008F1C55">
              <w:rPr>
                <w:rFonts w:ascii="Arial" w:hAnsi="Arial" w:cs="Arial"/>
                <w:color w:val="0070C0"/>
              </w:rPr>
              <w:t xml:space="preserve"> </w:t>
            </w:r>
            <w:r w:rsidRPr="006062A1">
              <w:rPr>
                <w:rFonts w:ascii="Arial" w:hAnsi="Arial" w:cs="Arial"/>
                <w:color w:val="0070C0"/>
              </w:rPr>
              <w:t>covered</w:t>
            </w:r>
            <w:r w:rsidRPr="008F1C55">
              <w:rPr>
                <w:rFonts w:ascii="Arial" w:hAnsi="Arial" w:cs="Arial"/>
                <w:color w:val="0070C0"/>
              </w:rPr>
              <w:t xml:space="preserve"> ( </w:t>
            </w:r>
            <w:r w:rsidRPr="006062A1">
              <w:rPr>
                <w:rFonts w:ascii="Arial" w:hAnsi="Arial" w:cs="Arial"/>
                <w:color w:val="0070C0"/>
              </w:rPr>
              <w:t>at</w:t>
            </w:r>
            <w:r w:rsidRPr="008F1C55">
              <w:rPr>
                <w:rFonts w:ascii="Arial" w:hAnsi="Arial" w:cs="Arial"/>
                <w:color w:val="0070C0"/>
              </w:rPr>
              <w:t xml:space="preserve"> </w:t>
            </w:r>
            <w:r w:rsidRPr="006062A1">
              <w:rPr>
                <w:rFonts w:ascii="Arial" w:hAnsi="Arial" w:cs="Arial"/>
                <w:color w:val="0070C0"/>
              </w:rPr>
              <w:t>least</w:t>
            </w:r>
            <w:r w:rsidRPr="008F1C55">
              <w:rPr>
                <w:rFonts w:ascii="Arial" w:hAnsi="Arial" w:cs="Arial"/>
                <w:color w:val="0070C0"/>
              </w:rPr>
              <w:t xml:space="preserve"> + 2000 </w:t>
            </w:r>
            <w:r w:rsidRPr="006062A1">
              <w:rPr>
                <w:rFonts w:ascii="Arial" w:hAnsi="Arial" w:cs="Arial"/>
                <w:color w:val="0070C0"/>
              </w:rPr>
              <w:t>followers</w:t>
            </w:r>
            <w:r w:rsidRPr="008F1C55">
              <w:rPr>
                <w:rFonts w:ascii="Arial" w:hAnsi="Arial" w:cs="Arial"/>
                <w:color w:val="0070C0"/>
              </w:rPr>
              <w:t xml:space="preserve"> </w:t>
            </w:r>
            <w:r w:rsidRPr="006062A1">
              <w:rPr>
                <w:rFonts w:ascii="Arial" w:hAnsi="Arial" w:cs="Arial"/>
                <w:color w:val="0070C0"/>
              </w:rPr>
              <w:t>and</w:t>
            </w:r>
            <w:r w:rsidRPr="008F1C55">
              <w:rPr>
                <w:rFonts w:ascii="Arial" w:hAnsi="Arial" w:cs="Arial"/>
                <w:color w:val="0070C0"/>
              </w:rPr>
              <w:t xml:space="preserve"> </w:t>
            </w:r>
            <w:r w:rsidRPr="006062A1">
              <w:rPr>
                <w:rFonts w:ascii="Arial" w:hAnsi="Arial" w:cs="Arial"/>
                <w:color w:val="0070C0"/>
              </w:rPr>
              <w:t>likes</w:t>
            </w:r>
            <w:r w:rsidRPr="008F1C55">
              <w:rPr>
                <w:rFonts w:ascii="Arial" w:hAnsi="Arial" w:cs="Arial"/>
                <w:color w:val="0070C0"/>
              </w:rPr>
              <w:t>)</w:t>
            </w:r>
          </w:p>
        </w:tc>
        <w:tc>
          <w:tcPr>
            <w:tcW w:w="1358" w:type="dxa"/>
            <w:shd w:val="clear" w:color="auto" w:fill="auto"/>
            <w:vAlign w:val="center"/>
          </w:tcPr>
          <w:p w14:paraId="2A8423DD" w14:textId="1FE3ECCE" w:rsidR="006062A1" w:rsidRPr="006062A1" w:rsidRDefault="006062A1" w:rsidP="006062A1">
            <w:pPr>
              <w:jc w:val="right"/>
              <w:rPr>
                <w:b/>
                <w:bCs/>
                <w:color w:val="000000"/>
              </w:rPr>
            </w:pPr>
            <w:r>
              <w:rPr>
                <w:b/>
                <w:bCs/>
                <w:color w:val="000000"/>
              </w:rPr>
              <w:t>12</w:t>
            </w:r>
          </w:p>
        </w:tc>
      </w:tr>
      <w:tr w:rsidR="006062A1" w:rsidRPr="00C92F83" w14:paraId="7C81EB06" w14:textId="77777777" w:rsidTr="00C734AC">
        <w:trPr>
          <w:trHeight w:val="386"/>
        </w:trPr>
        <w:tc>
          <w:tcPr>
            <w:tcW w:w="10237" w:type="dxa"/>
            <w:gridSpan w:val="4"/>
            <w:shd w:val="clear" w:color="auto" w:fill="D9D9D9" w:themeFill="background1" w:themeFillShade="D9"/>
            <w:noWrap/>
            <w:vAlign w:val="center"/>
          </w:tcPr>
          <w:p w14:paraId="345002A3" w14:textId="395F611E" w:rsidR="006062A1" w:rsidRPr="00C734AC" w:rsidRDefault="00271F7E" w:rsidP="006062A1">
            <w:pPr>
              <w:jc w:val="center"/>
              <w:rPr>
                <w:rFonts w:ascii="Arial" w:hAnsi="Arial" w:cs="Arial"/>
                <w:b/>
                <w:bCs/>
                <w:color w:val="000000"/>
              </w:rPr>
            </w:pPr>
            <w:r>
              <w:rPr>
                <w:rFonts w:ascii="Arial" w:hAnsi="Arial" w:cs="Arial"/>
                <w:b/>
                <w:bCs/>
                <w:color w:val="000000"/>
              </w:rPr>
              <w:lastRenderedPageBreak/>
              <w:t xml:space="preserve">3. </w:t>
            </w:r>
            <w:r w:rsidR="006062A1" w:rsidRPr="00C734AC">
              <w:rPr>
                <w:rFonts w:ascii="Arial" w:hAnsi="Arial" w:cs="Arial"/>
                <w:b/>
                <w:bCs/>
                <w:color w:val="000000"/>
              </w:rPr>
              <w:t>TIK-TOK:</w:t>
            </w:r>
          </w:p>
        </w:tc>
      </w:tr>
      <w:tr w:rsidR="006062A1" w:rsidRPr="00C92F83" w14:paraId="67AF2929" w14:textId="77777777" w:rsidTr="009D60B1">
        <w:trPr>
          <w:trHeight w:val="764"/>
        </w:trPr>
        <w:tc>
          <w:tcPr>
            <w:tcW w:w="441" w:type="dxa"/>
            <w:shd w:val="clear" w:color="auto" w:fill="auto"/>
            <w:noWrap/>
            <w:vAlign w:val="center"/>
          </w:tcPr>
          <w:p w14:paraId="4BB83CA7" w14:textId="044C9713" w:rsidR="006062A1" w:rsidRDefault="006062A1" w:rsidP="006062A1">
            <w:pPr>
              <w:jc w:val="right"/>
              <w:rPr>
                <w:rFonts w:ascii="Arial" w:hAnsi="Arial" w:cs="Arial"/>
                <w:color w:val="000000"/>
              </w:rPr>
            </w:pPr>
            <w:r w:rsidRPr="001E1DEA">
              <w:rPr>
                <w:rFonts w:ascii="Arial" w:hAnsi="Arial" w:cs="Arial"/>
                <w:color w:val="000000"/>
              </w:rPr>
              <w:t>1</w:t>
            </w:r>
          </w:p>
        </w:tc>
        <w:tc>
          <w:tcPr>
            <w:tcW w:w="8438" w:type="dxa"/>
            <w:gridSpan w:val="2"/>
            <w:shd w:val="clear" w:color="auto" w:fill="auto"/>
            <w:vAlign w:val="center"/>
          </w:tcPr>
          <w:p w14:paraId="75FBAF5B" w14:textId="384437BE" w:rsidR="006062A1" w:rsidRPr="00C734AC" w:rsidRDefault="006062A1" w:rsidP="006062A1">
            <w:pPr>
              <w:rPr>
                <w:rFonts w:ascii="Arial" w:hAnsi="Arial" w:cs="Arial"/>
                <w:color w:val="000000"/>
              </w:rPr>
            </w:pPr>
            <w:r w:rsidRPr="00C734AC">
              <w:rPr>
                <w:rFonts w:ascii="Arial" w:hAnsi="Arial" w:cs="Arial"/>
                <w:color w:val="000000"/>
              </w:rPr>
              <w:t xml:space="preserve">Ведение Tik-Tok </w:t>
            </w:r>
            <w:r>
              <w:rPr>
                <w:rFonts w:ascii="Arial" w:hAnsi="Arial" w:cs="Arial"/>
                <w:color w:val="000000"/>
                <w:lang w:val="ru-RU"/>
              </w:rPr>
              <w:t>профиля</w:t>
            </w:r>
            <w:r w:rsidRPr="00C734AC">
              <w:rPr>
                <w:rFonts w:ascii="Arial" w:hAnsi="Arial" w:cs="Arial"/>
                <w:color w:val="000000"/>
              </w:rPr>
              <w:t xml:space="preserve"> ЮНФПА и его продвижение с помощью популярных Tik-Tok блогеров в Кыргызстане</w:t>
            </w:r>
            <w:r>
              <w:rPr>
                <w:rFonts w:ascii="Arial" w:hAnsi="Arial" w:cs="Arial"/>
                <w:color w:val="000000"/>
              </w:rPr>
              <w:t xml:space="preserve"> </w:t>
            </w:r>
            <w:r w:rsidRPr="009D60B1">
              <w:rPr>
                <w:rFonts w:ascii="Arial" w:hAnsi="Arial" w:cs="Arial"/>
                <w:color w:val="000000"/>
              </w:rPr>
              <w:t xml:space="preserve">/ </w:t>
            </w:r>
            <w:r w:rsidRPr="00C734AC">
              <w:rPr>
                <w:rFonts w:ascii="Arial" w:hAnsi="Arial" w:cs="Arial"/>
                <w:color w:val="0070C0"/>
              </w:rPr>
              <w:t>To maintain  a Tik-Tok account for UNFPA and promote it with popular Tik-Tok bloggers in Kyrgyzstan</w:t>
            </w:r>
          </w:p>
        </w:tc>
        <w:tc>
          <w:tcPr>
            <w:tcW w:w="1358" w:type="dxa"/>
            <w:shd w:val="clear" w:color="auto" w:fill="auto"/>
            <w:vAlign w:val="center"/>
          </w:tcPr>
          <w:p w14:paraId="53831AFC" w14:textId="7894D581" w:rsidR="006062A1" w:rsidRDefault="006062A1" w:rsidP="006062A1">
            <w:pPr>
              <w:jc w:val="right"/>
              <w:rPr>
                <w:b/>
                <w:bCs/>
                <w:color w:val="000000"/>
              </w:rPr>
            </w:pPr>
            <w:r>
              <w:rPr>
                <w:b/>
                <w:bCs/>
                <w:color w:val="000000"/>
              </w:rPr>
              <w:t>12</w:t>
            </w:r>
          </w:p>
        </w:tc>
      </w:tr>
      <w:tr w:rsidR="006062A1" w:rsidRPr="00C92F83" w14:paraId="4A9C5B13" w14:textId="77777777" w:rsidTr="009D60B1">
        <w:trPr>
          <w:trHeight w:val="764"/>
        </w:trPr>
        <w:tc>
          <w:tcPr>
            <w:tcW w:w="441" w:type="dxa"/>
            <w:shd w:val="clear" w:color="auto" w:fill="auto"/>
            <w:noWrap/>
            <w:vAlign w:val="center"/>
          </w:tcPr>
          <w:p w14:paraId="03721A76" w14:textId="54C4B349" w:rsidR="006062A1" w:rsidRDefault="006062A1" w:rsidP="006062A1">
            <w:pPr>
              <w:jc w:val="right"/>
              <w:rPr>
                <w:rFonts w:ascii="Arial" w:hAnsi="Arial" w:cs="Arial"/>
                <w:color w:val="000000"/>
              </w:rPr>
            </w:pPr>
            <w:r>
              <w:rPr>
                <w:rFonts w:ascii="Arial" w:hAnsi="Arial" w:cs="Arial"/>
                <w:color w:val="000000"/>
                <w:lang w:val="ru-RU"/>
              </w:rPr>
              <w:t>2</w:t>
            </w:r>
          </w:p>
        </w:tc>
        <w:tc>
          <w:tcPr>
            <w:tcW w:w="8438" w:type="dxa"/>
            <w:gridSpan w:val="2"/>
            <w:shd w:val="clear" w:color="auto" w:fill="auto"/>
            <w:vAlign w:val="center"/>
          </w:tcPr>
          <w:p w14:paraId="4B6DCF79" w14:textId="5C49E40B" w:rsidR="006062A1" w:rsidRPr="00C734AC" w:rsidRDefault="006062A1" w:rsidP="006062A1">
            <w:pPr>
              <w:rPr>
                <w:rFonts w:ascii="Arial" w:hAnsi="Arial" w:cs="Arial"/>
                <w:color w:val="000000"/>
              </w:rPr>
            </w:pPr>
            <w:r w:rsidRPr="00C734AC">
              <w:rPr>
                <w:rFonts w:ascii="Arial" w:hAnsi="Arial" w:cs="Arial"/>
                <w:color w:val="000000"/>
                <w:lang w:val="ru-RU"/>
              </w:rPr>
              <w:t>Производство</w:t>
            </w:r>
            <w:r w:rsidRPr="00C734AC">
              <w:rPr>
                <w:rFonts w:ascii="Arial" w:hAnsi="Arial" w:cs="Arial"/>
                <w:color w:val="000000"/>
              </w:rPr>
              <w:t xml:space="preserve">, </w:t>
            </w:r>
            <w:r w:rsidRPr="00C734AC">
              <w:rPr>
                <w:rFonts w:ascii="Arial" w:hAnsi="Arial" w:cs="Arial"/>
                <w:color w:val="000000"/>
                <w:lang w:val="ru-RU"/>
              </w:rPr>
              <w:t>создание</w:t>
            </w:r>
            <w:r w:rsidRPr="00C734AC">
              <w:rPr>
                <w:rFonts w:ascii="Arial" w:hAnsi="Arial" w:cs="Arial"/>
                <w:color w:val="000000"/>
              </w:rPr>
              <w:t xml:space="preserve"> </w:t>
            </w:r>
            <w:r w:rsidRPr="00C734AC">
              <w:rPr>
                <w:rFonts w:ascii="Arial" w:hAnsi="Arial" w:cs="Arial"/>
                <w:color w:val="000000"/>
                <w:lang w:val="ru-RU"/>
              </w:rPr>
              <w:t>и</w:t>
            </w:r>
            <w:r w:rsidRPr="00C734AC">
              <w:rPr>
                <w:rFonts w:ascii="Arial" w:hAnsi="Arial" w:cs="Arial"/>
                <w:color w:val="000000"/>
              </w:rPr>
              <w:t xml:space="preserve"> </w:t>
            </w:r>
            <w:r w:rsidRPr="00C734AC">
              <w:rPr>
                <w:rFonts w:ascii="Arial" w:hAnsi="Arial" w:cs="Arial"/>
                <w:color w:val="000000"/>
                <w:lang w:val="ru-RU"/>
              </w:rPr>
              <w:t>распространение</w:t>
            </w:r>
            <w:r w:rsidRPr="00C734AC">
              <w:rPr>
                <w:rFonts w:ascii="Arial" w:hAnsi="Arial" w:cs="Arial"/>
                <w:color w:val="000000"/>
              </w:rPr>
              <w:t xml:space="preserve"> </w:t>
            </w:r>
            <w:r w:rsidRPr="00C734AC">
              <w:rPr>
                <w:rFonts w:ascii="Arial" w:hAnsi="Arial" w:cs="Arial"/>
                <w:color w:val="000000"/>
                <w:lang w:val="ru-RU"/>
              </w:rPr>
              <w:t>образовательных</w:t>
            </w:r>
            <w:r w:rsidRPr="00C734AC">
              <w:rPr>
                <w:rFonts w:ascii="Arial" w:hAnsi="Arial" w:cs="Arial"/>
                <w:color w:val="000000"/>
              </w:rPr>
              <w:t xml:space="preserve"> </w:t>
            </w:r>
            <w:r w:rsidRPr="00C734AC">
              <w:rPr>
                <w:rFonts w:ascii="Arial" w:hAnsi="Arial" w:cs="Arial"/>
                <w:color w:val="000000"/>
                <w:lang w:val="ru-RU"/>
              </w:rPr>
              <w:t>и</w:t>
            </w:r>
            <w:r w:rsidRPr="00C734AC">
              <w:rPr>
                <w:rFonts w:ascii="Arial" w:hAnsi="Arial" w:cs="Arial"/>
                <w:color w:val="000000"/>
              </w:rPr>
              <w:t xml:space="preserve"> </w:t>
            </w:r>
            <w:r w:rsidRPr="00C734AC">
              <w:rPr>
                <w:rFonts w:ascii="Arial" w:hAnsi="Arial" w:cs="Arial"/>
                <w:color w:val="000000"/>
                <w:lang w:val="ru-RU"/>
              </w:rPr>
              <w:t>информационных</w:t>
            </w:r>
            <w:r w:rsidRPr="00C734AC">
              <w:rPr>
                <w:rFonts w:ascii="Arial" w:hAnsi="Arial" w:cs="Arial"/>
                <w:color w:val="000000"/>
              </w:rPr>
              <w:t xml:space="preserve"> </w:t>
            </w:r>
            <w:r w:rsidRPr="00C734AC">
              <w:rPr>
                <w:rFonts w:ascii="Arial" w:hAnsi="Arial" w:cs="Arial"/>
                <w:color w:val="000000"/>
                <w:lang w:val="ru-RU"/>
              </w:rPr>
              <w:t>видеороликов</w:t>
            </w:r>
            <w:r w:rsidRPr="00C734AC">
              <w:rPr>
                <w:rFonts w:ascii="Arial" w:hAnsi="Arial" w:cs="Arial"/>
                <w:color w:val="000000"/>
              </w:rPr>
              <w:t xml:space="preserve"> TikTok, </w:t>
            </w:r>
            <w:r w:rsidRPr="00C734AC">
              <w:rPr>
                <w:rFonts w:ascii="Arial" w:hAnsi="Arial" w:cs="Arial"/>
                <w:color w:val="000000"/>
                <w:lang w:val="ru-RU"/>
              </w:rPr>
              <w:t>посвященных</w:t>
            </w:r>
            <w:r w:rsidRPr="00C734AC">
              <w:rPr>
                <w:rFonts w:ascii="Arial" w:hAnsi="Arial" w:cs="Arial"/>
                <w:color w:val="000000"/>
              </w:rPr>
              <w:t xml:space="preserve"> </w:t>
            </w:r>
            <w:r w:rsidRPr="00C734AC">
              <w:rPr>
                <w:rFonts w:ascii="Arial" w:hAnsi="Arial" w:cs="Arial"/>
                <w:color w:val="000000"/>
                <w:lang w:val="ru-RU"/>
              </w:rPr>
              <w:t>мандату</w:t>
            </w:r>
            <w:r w:rsidRPr="00C734AC">
              <w:rPr>
                <w:rFonts w:ascii="Arial" w:hAnsi="Arial" w:cs="Arial"/>
                <w:color w:val="000000"/>
              </w:rPr>
              <w:t xml:space="preserve"> </w:t>
            </w:r>
            <w:r w:rsidRPr="00C734AC">
              <w:rPr>
                <w:rFonts w:ascii="Arial" w:hAnsi="Arial" w:cs="Arial"/>
                <w:color w:val="000000"/>
                <w:lang w:val="ru-RU"/>
              </w:rPr>
              <w:t>ЮНФПА</w:t>
            </w:r>
            <w:r w:rsidRPr="00C734AC">
              <w:rPr>
                <w:rFonts w:ascii="Arial" w:hAnsi="Arial" w:cs="Arial"/>
                <w:color w:val="000000"/>
              </w:rPr>
              <w:t xml:space="preserve"> (</w:t>
            </w:r>
            <w:r w:rsidRPr="00C734AC">
              <w:rPr>
                <w:rFonts w:ascii="Arial" w:hAnsi="Arial" w:cs="Arial"/>
                <w:color w:val="000000"/>
                <w:lang w:val="ru-RU"/>
              </w:rPr>
              <w:t>не</w:t>
            </w:r>
            <w:r w:rsidRPr="00C734AC">
              <w:rPr>
                <w:rFonts w:ascii="Arial" w:hAnsi="Arial" w:cs="Arial"/>
                <w:color w:val="000000"/>
              </w:rPr>
              <w:t xml:space="preserve"> </w:t>
            </w:r>
            <w:r w:rsidRPr="00C734AC">
              <w:rPr>
                <w:rFonts w:ascii="Arial" w:hAnsi="Arial" w:cs="Arial"/>
                <w:color w:val="000000"/>
                <w:lang w:val="ru-RU"/>
              </w:rPr>
              <w:t>менее</w:t>
            </w:r>
            <w:r w:rsidRPr="00C734AC">
              <w:rPr>
                <w:rFonts w:ascii="Arial" w:hAnsi="Arial" w:cs="Arial"/>
                <w:color w:val="000000"/>
              </w:rPr>
              <w:t xml:space="preserve"> 10 </w:t>
            </w:r>
            <w:r w:rsidRPr="00C734AC">
              <w:rPr>
                <w:rFonts w:ascii="Arial" w:hAnsi="Arial" w:cs="Arial"/>
                <w:color w:val="000000"/>
                <w:lang w:val="ru-RU"/>
              </w:rPr>
              <w:t>видеороликов</w:t>
            </w:r>
            <w:r w:rsidRPr="00C734AC">
              <w:rPr>
                <w:rFonts w:ascii="Arial" w:hAnsi="Arial" w:cs="Arial"/>
                <w:color w:val="000000"/>
              </w:rPr>
              <w:t xml:space="preserve"> </w:t>
            </w:r>
            <w:r w:rsidRPr="00C734AC">
              <w:rPr>
                <w:rFonts w:ascii="Arial" w:hAnsi="Arial" w:cs="Arial"/>
                <w:color w:val="000000"/>
                <w:lang w:val="ru-RU"/>
              </w:rPr>
              <w:t>в</w:t>
            </w:r>
            <w:r w:rsidRPr="00C734AC">
              <w:rPr>
                <w:rFonts w:ascii="Arial" w:hAnsi="Arial" w:cs="Arial"/>
                <w:color w:val="000000"/>
              </w:rPr>
              <w:t xml:space="preserve"> </w:t>
            </w:r>
            <w:r w:rsidRPr="00C734AC">
              <w:rPr>
                <w:rFonts w:ascii="Arial" w:hAnsi="Arial" w:cs="Arial"/>
                <w:color w:val="000000"/>
                <w:lang w:val="ru-RU"/>
              </w:rPr>
              <w:t>месяц</w:t>
            </w:r>
            <w:r w:rsidRPr="00C734AC">
              <w:rPr>
                <w:rFonts w:ascii="Arial" w:hAnsi="Arial" w:cs="Arial"/>
                <w:color w:val="000000"/>
              </w:rPr>
              <w:t xml:space="preserve">) </w:t>
            </w:r>
            <w:r w:rsidRPr="009D60B1">
              <w:rPr>
                <w:rFonts w:ascii="Arial" w:hAnsi="Arial" w:cs="Arial"/>
                <w:color w:val="000000"/>
              </w:rPr>
              <w:t xml:space="preserve">/ </w:t>
            </w:r>
            <w:r w:rsidRPr="00C734AC">
              <w:rPr>
                <w:rFonts w:ascii="Arial" w:hAnsi="Arial" w:cs="Arial"/>
                <w:color w:val="0070C0"/>
              </w:rPr>
              <w:t>To produce, create and distribute the educational and informative TikTok videos on UNFPA mandate (at least 10 videos per month)</w:t>
            </w:r>
          </w:p>
        </w:tc>
        <w:tc>
          <w:tcPr>
            <w:tcW w:w="1358" w:type="dxa"/>
            <w:shd w:val="clear" w:color="auto" w:fill="auto"/>
            <w:vAlign w:val="center"/>
          </w:tcPr>
          <w:p w14:paraId="4EBD2E0C" w14:textId="38FBF935" w:rsidR="006062A1" w:rsidRDefault="006062A1" w:rsidP="006062A1">
            <w:pPr>
              <w:jc w:val="right"/>
              <w:rPr>
                <w:b/>
                <w:bCs/>
                <w:color w:val="000000"/>
              </w:rPr>
            </w:pPr>
            <w:r>
              <w:rPr>
                <w:b/>
                <w:bCs/>
                <w:color w:val="000000"/>
              </w:rPr>
              <w:t>12</w:t>
            </w:r>
          </w:p>
        </w:tc>
      </w:tr>
      <w:tr w:rsidR="006062A1" w:rsidRPr="00C92F83" w14:paraId="2510E75B" w14:textId="77777777" w:rsidTr="009D60B1">
        <w:trPr>
          <w:trHeight w:val="764"/>
        </w:trPr>
        <w:tc>
          <w:tcPr>
            <w:tcW w:w="441" w:type="dxa"/>
            <w:shd w:val="clear" w:color="auto" w:fill="auto"/>
            <w:noWrap/>
            <w:vAlign w:val="center"/>
          </w:tcPr>
          <w:p w14:paraId="778D3A8A" w14:textId="514F25B1" w:rsidR="006062A1" w:rsidRDefault="006062A1" w:rsidP="006062A1">
            <w:pPr>
              <w:jc w:val="right"/>
              <w:rPr>
                <w:rFonts w:ascii="Arial" w:hAnsi="Arial" w:cs="Arial"/>
                <w:color w:val="000000"/>
              </w:rPr>
            </w:pPr>
            <w:r>
              <w:rPr>
                <w:rFonts w:ascii="Arial" w:hAnsi="Arial" w:cs="Arial"/>
                <w:color w:val="000000"/>
              </w:rPr>
              <w:t>3</w:t>
            </w:r>
          </w:p>
        </w:tc>
        <w:tc>
          <w:tcPr>
            <w:tcW w:w="8438" w:type="dxa"/>
            <w:gridSpan w:val="2"/>
            <w:shd w:val="clear" w:color="auto" w:fill="auto"/>
            <w:vAlign w:val="center"/>
          </w:tcPr>
          <w:p w14:paraId="000BAC69" w14:textId="67140F7D" w:rsidR="006062A1" w:rsidRPr="00C734AC" w:rsidRDefault="006062A1" w:rsidP="006062A1">
            <w:pPr>
              <w:rPr>
                <w:rFonts w:ascii="Arial" w:hAnsi="Arial" w:cs="Arial"/>
                <w:color w:val="000000"/>
              </w:rPr>
            </w:pPr>
            <w:r w:rsidRPr="00C734AC">
              <w:rPr>
                <w:rFonts w:ascii="Arial" w:hAnsi="Arial" w:cs="Arial"/>
                <w:color w:val="000000"/>
                <w:lang w:val="ru-RU"/>
              </w:rPr>
              <w:t>Следить</w:t>
            </w:r>
            <w:r w:rsidRPr="00C734AC">
              <w:rPr>
                <w:rFonts w:ascii="Arial" w:hAnsi="Arial" w:cs="Arial"/>
                <w:color w:val="000000"/>
              </w:rPr>
              <w:t xml:space="preserve"> </w:t>
            </w:r>
            <w:r w:rsidRPr="00C734AC">
              <w:rPr>
                <w:rFonts w:ascii="Arial" w:hAnsi="Arial" w:cs="Arial"/>
                <w:color w:val="000000"/>
                <w:lang w:val="ru-RU"/>
              </w:rPr>
              <w:t>за</w:t>
            </w:r>
            <w:r w:rsidRPr="00C734AC">
              <w:rPr>
                <w:rFonts w:ascii="Arial" w:hAnsi="Arial" w:cs="Arial"/>
                <w:color w:val="000000"/>
              </w:rPr>
              <w:t xml:space="preserve"> </w:t>
            </w:r>
            <w:r w:rsidRPr="00C734AC">
              <w:rPr>
                <w:rFonts w:ascii="Arial" w:hAnsi="Arial" w:cs="Arial"/>
                <w:color w:val="000000"/>
                <w:lang w:val="ru-RU"/>
              </w:rPr>
              <w:t>тенденциями</w:t>
            </w:r>
            <w:r w:rsidRPr="00C734AC">
              <w:rPr>
                <w:rFonts w:ascii="Arial" w:hAnsi="Arial" w:cs="Arial"/>
                <w:color w:val="000000"/>
              </w:rPr>
              <w:t xml:space="preserve"> </w:t>
            </w:r>
            <w:r w:rsidRPr="00C734AC">
              <w:rPr>
                <w:rFonts w:ascii="Arial" w:hAnsi="Arial" w:cs="Arial"/>
                <w:color w:val="000000"/>
                <w:lang w:val="ru-RU"/>
              </w:rPr>
              <w:t>и</w:t>
            </w:r>
            <w:r w:rsidRPr="00C734AC">
              <w:rPr>
                <w:rFonts w:ascii="Arial" w:hAnsi="Arial" w:cs="Arial"/>
                <w:color w:val="000000"/>
              </w:rPr>
              <w:t xml:space="preserve"> </w:t>
            </w:r>
            <w:r w:rsidRPr="00C734AC">
              <w:rPr>
                <w:rFonts w:ascii="Arial" w:hAnsi="Arial" w:cs="Arial"/>
                <w:color w:val="000000"/>
                <w:lang w:val="ru-RU"/>
              </w:rPr>
              <w:t>инструментами</w:t>
            </w:r>
            <w:r w:rsidRPr="00C734AC">
              <w:rPr>
                <w:rFonts w:ascii="Arial" w:hAnsi="Arial" w:cs="Arial"/>
                <w:color w:val="000000"/>
              </w:rPr>
              <w:t xml:space="preserve"> TikTok, </w:t>
            </w:r>
            <w:r w:rsidRPr="00C734AC">
              <w:rPr>
                <w:rFonts w:ascii="Arial" w:hAnsi="Arial" w:cs="Arial"/>
                <w:color w:val="000000"/>
                <w:lang w:val="ru-RU"/>
              </w:rPr>
              <w:t>чтобы</w:t>
            </w:r>
            <w:r w:rsidRPr="00C734AC">
              <w:rPr>
                <w:rFonts w:ascii="Arial" w:hAnsi="Arial" w:cs="Arial"/>
                <w:color w:val="000000"/>
              </w:rPr>
              <w:t xml:space="preserve"> </w:t>
            </w:r>
            <w:r w:rsidRPr="00C734AC">
              <w:rPr>
                <w:rFonts w:ascii="Arial" w:hAnsi="Arial" w:cs="Arial"/>
                <w:color w:val="000000"/>
                <w:lang w:val="ru-RU"/>
              </w:rPr>
              <w:t>максимизировать</w:t>
            </w:r>
            <w:r w:rsidRPr="00C734AC">
              <w:rPr>
                <w:rFonts w:ascii="Arial" w:hAnsi="Arial" w:cs="Arial"/>
                <w:color w:val="000000"/>
              </w:rPr>
              <w:t xml:space="preserve"> </w:t>
            </w:r>
            <w:r w:rsidRPr="00C734AC">
              <w:rPr>
                <w:rFonts w:ascii="Arial" w:hAnsi="Arial" w:cs="Arial"/>
                <w:color w:val="000000"/>
                <w:lang w:val="ru-RU"/>
              </w:rPr>
              <w:t>охват</w:t>
            </w:r>
            <w:r w:rsidRPr="00C734AC">
              <w:rPr>
                <w:rFonts w:ascii="Arial" w:hAnsi="Arial" w:cs="Arial"/>
                <w:color w:val="000000"/>
              </w:rPr>
              <w:t xml:space="preserve"> </w:t>
            </w:r>
            <w:r w:rsidRPr="00C734AC">
              <w:rPr>
                <w:rFonts w:ascii="Arial" w:hAnsi="Arial" w:cs="Arial"/>
                <w:color w:val="000000"/>
                <w:lang w:val="ru-RU"/>
              </w:rPr>
              <w:t>и</w:t>
            </w:r>
            <w:r w:rsidRPr="00C734AC">
              <w:rPr>
                <w:rFonts w:ascii="Arial" w:hAnsi="Arial" w:cs="Arial"/>
                <w:color w:val="000000"/>
              </w:rPr>
              <w:t xml:space="preserve"> </w:t>
            </w:r>
            <w:r w:rsidRPr="00C734AC">
              <w:rPr>
                <w:rFonts w:ascii="Arial" w:hAnsi="Arial" w:cs="Arial"/>
                <w:color w:val="000000"/>
                <w:lang w:val="ru-RU"/>
              </w:rPr>
              <w:t>успех</w:t>
            </w:r>
            <w:r w:rsidRPr="00C734AC">
              <w:rPr>
                <w:rFonts w:ascii="Arial" w:hAnsi="Arial" w:cs="Arial"/>
                <w:color w:val="000000"/>
              </w:rPr>
              <w:t xml:space="preserve"> </w:t>
            </w:r>
            <w:r w:rsidRPr="00C734AC">
              <w:rPr>
                <w:rFonts w:ascii="Arial" w:hAnsi="Arial" w:cs="Arial"/>
                <w:color w:val="000000"/>
                <w:lang w:val="ru-RU"/>
              </w:rPr>
              <w:t>нашего</w:t>
            </w:r>
            <w:r w:rsidRPr="00C734AC">
              <w:rPr>
                <w:rFonts w:ascii="Arial" w:hAnsi="Arial" w:cs="Arial"/>
                <w:color w:val="000000"/>
              </w:rPr>
              <w:t xml:space="preserve"> </w:t>
            </w:r>
            <w:r w:rsidRPr="00C734AC">
              <w:rPr>
                <w:rFonts w:ascii="Arial" w:hAnsi="Arial" w:cs="Arial"/>
                <w:color w:val="000000"/>
                <w:lang w:val="ru-RU"/>
              </w:rPr>
              <w:t>контента</w:t>
            </w:r>
            <w:r w:rsidRPr="00C734AC">
              <w:rPr>
                <w:rFonts w:ascii="Arial" w:hAnsi="Arial" w:cs="Arial"/>
                <w:color w:val="000000"/>
              </w:rPr>
              <w:t xml:space="preserve">, </w:t>
            </w:r>
            <w:r w:rsidRPr="00C734AC">
              <w:rPr>
                <w:rFonts w:ascii="Arial" w:hAnsi="Arial" w:cs="Arial"/>
                <w:color w:val="000000"/>
                <w:lang w:val="ru-RU"/>
              </w:rPr>
              <w:t>повышать</w:t>
            </w:r>
            <w:r w:rsidRPr="00C734AC">
              <w:rPr>
                <w:rFonts w:ascii="Arial" w:hAnsi="Arial" w:cs="Arial"/>
                <w:color w:val="000000"/>
              </w:rPr>
              <w:t xml:space="preserve"> </w:t>
            </w:r>
            <w:r w:rsidRPr="00C734AC">
              <w:rPr>
                <w:rFonts w:ascii="Arial" w:hAnsi="Arial" w:cs="Arial"/>
                <w:color w:val="000000"/>
                <w:lang w:val="ru-RU"/>
              </w:rPr>
              <w:t>вовлеченность</w:t>
            </w:r>
            <w:r w:rsidRPr="00C734AC">
              <w:rPr>
                <w:rFonts w:ascii="Arial" w:hAnsi="Arial" w:cs="Arial"/>
                <w:color w:val="000000"/>
              </w:rPr>
              <w:t xml:space="preserve"> </w:t>
            </w:r>
            <w:r w:rsidRPr="009D60B1">
              <w:rPr>
                <w:rFonts w:ascii="Arial" w:hAnsi="Arial" w:cs="Arial"/>
                <w:color w:val="000000"/>
              </w:rPr>
              <w:t xml:space="preserve">/ </w:t>
            </w:r>
            <w:r w:rsidRPr="00C734AC">
              <w:rPr>
                <w:rFonts w:ascii="Arial" w:hAnsi="Arial" w:cs="Arial"/>
                <w:color w:val="0070C0"/>
              </w:rPr>
              <w:t>To follow TikTok trends and tools to maximize the reach and success of our content, grow engagement</w:t>
            </w:r>
          </w:p>
        </w:tc>
        <w:tc>
          <w:tcPr>
            <w:tcW w:w="1358" w:type="dxa"/>
            <w:shd w:val="clear" w:color="auto" w:fill="auto"/>
            <w:vAlign w:val="center"/>
          </w:tcPr>
          <w:p w14:paraId="5AE1D763" w14:textId="0FD0FF5F" w:rsidR="006062A1" w:rsidRDefault="006062A1" w:rsidP="006062A1">
            <w:pPr>
              <w:jc w:val="right"/>
              <w:rPr>
                <w:b/>
                <w:bCs/>
                <w:color w:val="000000"/>
              </w:rPr>
            </w:pPr>
            <w:r>
              <w:rPr>
                <w:b/>
                <w:bCs/>
                <w:color w:val="000000"/>
              </w:rPr>
              <w:t>12</w:t>
            </w:r>
          </w:p>
        </w:tc>
      </w:tr>
      <w:tr w:rsidR="006062A1" w:rsidRPr="00C92F83" w14:paraId="2EFE39FD" w14:textId="77777777" w:rsidTr="00C734AC">
        <w:trPr>
          <w:trHeight w:val="566"/>
        </w:trPr>
        <w:tc>
          <w:tcPr>
            <w:tcW w:w="441" w:type="dxa"/>
            <w:shd w:val="clear" w:color="auto" w:fill="auto"/>
            <w:noWrap/>
            <w:vAlign w:val="center"/>
          </w:tcPr>
          <w:p w14:paraId="6B044F5E" w14:textId="33768855" w:rsidR="006062A1" w:rsidRDefault="006062A1" w:rsidP="006062A1">
            <w:pPr>
              <w:jc w:val="right"/>
              <w:rPr>
                <w:rFonts w:ascii="Arial" w:hAnsi="Arial" w:cs="Arial"/>
                <w:color w:val="000000"/>
              </w:rPr>
            </w:pPr>
            <w:r>
              <w:rPr>
                <w:rFonts w:ascii="Arial" w:hAnsi="Arial" w:cs="Arial"/>
                <w:color w:val="000000"/>
              </w:rPr>
              <w:t>4</w:t>
            </w:r>
          </w:p>
        </w:tc>
        <w:tc>
          <w:tcPr>
            <w:tcW w:w="8438" w:type="dxa"/>
            <w:gridSpan w:val="2"/>
            <w:shd w:val="clear" w:color="auto" w:fill="auto"/>
            <w:vAlign w:val="center"/>
          </w:tcPr>
          <w:p w14:paraId="1F65AE3B" w14:textId="4F82233C" w:rsidR="006062A1" w:rsidRPr="00C734AC" w:rsidRDefault="006062A1" w:rsidP="006062A1">
            <w:pPr>
              <w:rPr>
                <w:rFonts w:ascii="Arial" w:hAnsi="Arial" w:cs="Arial"/>
                <w:color w:val="000000"/>
              </w:rPr>
            </w:pPr>
            <w:r w:rsidRPr="00C734AC">
              <w:rPr>
                <w:rFonts w:ascii="Arial" w:hAnsi="Arial" w:cs="Arial"/>
                <w:color w:val="000000"/>
                <w:lang w:val="ru-RU"/>
              </w:rPr>
              <w:t>Поиск</w:t>
            </w:r>
            <w:r w:rsidRPr="00C734AC">
              <w:rPr>
                <w:rFonts w:ascii="Arial" w:hAnsi="Arial" w:cs="Arial"/>
                <w:color w:val="000000"/>
              </w:rPr>
              <w:t xml:space="preserve"> </w:t>
            </w:r>
            <w:r w:rsidRPr="00C734AC">
              <w:rPr>
                <w:rFonts w:ascii="Arial" w:hAnsi="Arial" w:cs="Arial"/>
                <w:color w:val="000000"/>
                <w:lang w:val="ru-RU"/>
              </w:rPr>
              <w:t>визуальных</w:t>
            </w:r>
            <w:r w:rsidRPr="00C734AC">
              <w:rPr>
                <w:rFonts w:ascii="Arial" w:hAnsi="Arial" w:cs="Arial"/>
                <w:color w:val="000000"/>
              </w:rPr>
              <w:t xml:space="preserve"> </w:t>
            </w:r>
            <w:r w:rsidRPr="00C734AC">
              <w:rPr>
                <w:rFonts w:ascii="Arial" w:hAnsi="Arial" w:cs="Arial"/>
                <w:color w:val="000000"/>
                <w:lang w:val="ru-RU"/>
              </w:rPr>
              <w:t>способов</w:t>
            </w:r>
            <w:r w:rsidRPr="00C734AC">
              <w:rPr>
                <w:rFonts w:ascii="Arial" w:hAnsi="Arial" w:cs="Arial"/>
                <w:color w:val="000000"/>
              </w:rPr>
              <w:t xml:space="preserve"> </w:t>
            </w:r>
            <w:r w:rsidRPr="00C734AC">
              <w:rPr>
                <w:rFonts w:ascii="Arial" w:hAnsi="Arial" w:cs="Arial"/>
                <w:color w:val="000000"/>
                <w:lang w:val="ru-RU"/>
              </w:rPr>
              <w:t>рассказать</w:t>
            </w:r>
            <w:r w:rsidRPr="00C734AC">
              <w:rPr>
                <w:rFonts w:ascii="Arial" w:hAnsi="Arial" w:cs="Arial"/>
                <w:color w:val="000000"/>
              </w:rPr>
              <w:t xml:space="preserve"> </w:t>
            </w:r>
            <w:r w:rsidRPr="00C734AC">
              <w:rPr>
                <w:rFonts w:ascii="Arial" w:hAnsi="Arial" w:cs="Arial"/>
                <w:color w:val="000000"/>
                <w:lang w:val="ru-RU"/>
              </w:rPr>
              <w:t>о</w:t>
            </w:r>
            <w:r w:rsidRPr="00C734AC">
              <w:rPr>
                <w:rFonts w:ascii="Arial" w:hAnsi="Arial" w:cs="Arial"/>
                <w:color w:val="000000"/>
              </w:rPr>
              <w:t xml:space="preserve"> </w:t>
            </w:r>
            <w:r w:rsidRPr="00C734AC">
              <w:rPr>
                <w:rFonts w:ascii="Arial" w:hAnsi="Arial" w:cs="Arial"/>
                <w:color w:val="000000"/>
                <w:lang w:val="ru-RU"/>
              </w:rPr>
              <w:t>мандате</w:t>
            </w:r>
            <w:r w:rsidRPr="00C734AC">
              <w:rPr>
                <w:rFonts w:ascii="Arial" w:hAnsi="Arial" w:cs="Arial"/>
                <w:color w:val="000000"/>
              </w:rPr>
              <w:t xml:space="preserve"> </w:t>
            </w:r>
            <w:r w:rsidRPr="00C734AC">
              <w:rPr>
                <w:rFonts w:ascii="Arial" w:hAnsi="Arial" w:cs="Arial"/>
                <w:color w:val="000000"/>
                <w:lang w:val="ru-RU"/>
              </w:rPr>
              <w:t>ЮНФПА</w:t>
            </w:r>
            <w:r w:rsidRPr="00C734AC">
              <w:rPr>
                <w:rFonts w:ascii="Arial" w:hAnsi="Arial" w:cs="Arial"/>
                <w:color w:val="000000"/>
              </w:rPr>
              <w:t xml:space="preserve"> / </w:t>
            </w:r>
            <w:r w:rsidRPr="00C734AC">
              <w:rPr>
                <w:rFonts w:ascii="Arial" w:hAnsi="Arial" w:cs="Arial"/>
                <w:color w:val="0070C0"/>
              </w:rPr>
              <w:t>Find visual ways to tell stories on UNFPA mandate</w:t>
            </w:r>
          </w:p>
        </w:tc>
        <w:tc>
          <w:tcPr>
            <w:tcW w:w="1358" w:type="dxa"/>
            <w:shd w:val="clear" w:color="auto" w:fill="auto"/>
            <w:vAlign w:val="center"/>
          </w:tcPr>
          <w:p w14:paraId="1AD9C243" w14:textId="6D51F440" w:rsidR="006062A1" w:rsidRDefault="006062A1" w:rsidP="006062A1">
            <w:pPr>
              <w:jc w:val="right"/>
              <w:rPr>
                <w:b/>
                <w:bCs/>
                <w:color w:val="000000"/>
              </w:rPr>
            </w:pPr>
            <w:r>
              <w:rPr>
                <w:b/>
                <w:bCs/>
                <w:color w:val="000000"/>
              </w:rPr>
              <w:t>12</w:t>
            </w:r>
          </w:p>
        </w:tc>
      </w:tr>
      <w:tr w:rsidR="006062A1" w:rsidRPr="00C92F83" w14:paraId="2C00E727" w14:textId="77777777" w:rsidTr="00C734AC">
        <w:trPr>
          <w:trHeight w:val="620"/>
        </w:trPr>
        <w:tc>
          <w:tcPr>
            <w:tcW w:w="441" w:type="dxa"/>
            <w:shd w:val="clear" w:color="auto" w:fill="auto"/>
            <w:noWrap/>
            <w:vAlign w:val="center"/>
          </w:tcPr>
          <w:p w14:paraId="2F2085D5" w14:textId="236CDC4B" w:rsidR="006062A1" w:rsidRDefault="006062A1" w:rsidP="006062A1">
            <w:pPr>
              <w:jc w:val="right"/>
              <w:rPr>
                <w:rFonts w:ascii="Arial" w:hAnsi="Arial" w:cs="Arial"/>
                <w:color w:val="000000"/>
              </w:rPr>
            </w:pPr>
            <w:r>
              <w:rPr>
                <w:rFonts w:ascii="Arial" w:hAnsi="Arial" w:cs="Arial"/>
                <w:color w:val="000000"/>
              </w:rPr>
              <w:t>5</w:t>
            </w:r>
          </w:p>
        </w:tc>
        <w:tc>
          <w:tcPr>
            <w:tcW w:w="8438" w:type="dxa"/>
            <w:gridSpan w:val="2"/>
            <w:shd w:val="clear" w:color="auto" w:fill="auto"/>
            <w:vAlign w:val="center"/>
          </w:tcPr>
          <w:p w14:paraId="0DBB1087" w14:textId="0C18B874" w:rsidR="006062A1" w:rsidRPr="00C734AC" w:rsidRDefault="006062A1" w:rsidP="006062A1">
            <w:pPr>
              <w:rPr>
                <w:rFonts w:ascii="Arial" w:hAnsi="Arial" w:cs="Arial"/>
                <w:color w:val="000000"/>
              </w:rPr>
            </w:pPr>
            <w:r w:rsidRPr="009D60B1">
              <w:rPr>
                <w:rFonts w:ascii="Arial" w:hAnsi="Arial" w:cs="Arial"/>
                <w:color w:val="000000"/>
                <w:lang w:val="ru-RU"/>
              </w:rPr>
              <w:t>Переписка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пользователями</w:t>
            </w:r>
            <w:r w:rsidRPr="009D60B1">
              <w:rPr>
                <w:rFonts w:ascii="Arial" w:hAnsi="Arial" w:cs="Arial"/>
                <w:color w:val="000000"/>
              </w:rPr>
              <w:t xml:space="preserve">, </w:t>
            </w:r>
            <w:r w:rsidRPr="009D60B1">
              <w:rPr>
                <w:rFonts w:ascii="Arial" w:hAnsi="Arial" w:cs="Arial"/>
                <w:color w:val="000000"/>
                <w:lang w:val="ru-RU"/>
              </w:rPr>
              <w:t>работа</w:t>
            </w:r>
            <w:r w:rsidRPr="009D60B1">
              <w:rPr>
                <w:rFonts w:ascii="Arial" w:hAnsi="Arial" w:cs="Arial"/>
                <w:color w:val="000000"/>
              </w:rPr>
              <w:t xml:space="preserve"> </w:t>
            </w:r>
            <w:r w:rsidRPr="009D60B1">
              <w:rPr>
                <w:rFonts w:ascii="Arial" w:hAnsi="Arial" w:cs="Arial"/>
                <w:color w:val="000000"/>
                <w:lang w:val="ru-RU"/>
              </w:rPr>
              <w:t>с</w:t>
            </w:r>
            <w:r w:rsidRPr="009D60B1">
              <w:rPr>
                <w:rFonts w:ascii="Arial" w:hAnsi="Arial" w:cs="Arial"/>
                <w:color w:val="000000"/>
              </w:rPr>
              <w:t xml:space="preserve"> </w:t>
            </w:r>
            <w:r w:rsidRPr="009D60B1">
              <w:rPr>
                <w:rFonts w:ascii="Arial" w:hAnsi="Arial" w:cs="Arial"/>
                <w:color w:val="000000"/>
                <w:lang w:val="ru-RU"/>
              </w:rPr>
              <w:t>заявками</w:t>
            </w:r>
            <w:r w:rsidRPr="009D60B1">
              <w:rPr>
                <w:rFonts w:ascii="Arial" w:hAnsi="Arial" w:cs="Arial"/>
                <w:color w:val="000000"/>
              </w:rPr>
              <w:t xml:space="preserve"> </w:t>
            </w:r>
            <w:r w:rsidRPr="009D60B1">
              <w:rPr>
                <w:rFonts w:ascii="Arial" w:hAnsi="Arial" w:cs="Arial"/>
                <w:color w:val="000000"/>
                <w:lang w:val="ru-RU"/>
              </w:rPr>
              <w:t>и</w:t>
            </w:r>
            <w:r w:rsidRPr="009D60B1">
              <w:rPr>
                <w:rFonts w:ascii="Arial" w:hAnsi="Arial" w:cs="Arial"/>
                <w:color w:val="000000"/>
              </w:rPr>
              <w:t xml:space="preserve"> </w:t>
            </w:r>
            <w:r w:rsidRPr="009D60B1">
              <w:rPr>
                <w:rFonts w:ascii="Arial" w:hAnsi="Arial" w:cs="Arial"/>
                <w:color w:val="000000"/>
                <w:lang w:val="ru-RU"/>
              </w:rPr>
              <w:t>вопросами</w:t>
            </w:r>
            <w:r w:rsidRPr="009D60B1">
              <w:rPr>
                <w:rFonts w:ascii="Arial" w:hAnsi="Arial" w:cs="Arial"/>
                <w:color w:val="000000"/>
              </w:rPr>
              <w:t xml:space="preserve"> </w:t>
            </w:r>
            <w:r w:rsidRPr="0061771E">
              <w:rPr>
                <w:rFonts w:ascii="Arial" w:hAnsi="Arial" w:cs="Arial"/>
                <w:color w:val="000000"/>
              </w:rPr>
              <w:t xml:space="preserve">/ </w:t>
            </w:r>
            <w:r w:rsidRPr="009D60B1">
              <w:rPr>
                <w:rFonts w:ascii="Arial" w:hAnsi="Arial" w:cs="Arial"/>
                <w:color w:val="0070C0"/>
              </w:rPr>
              <w:t>Correspondence with users, work with requests and questions</w:t>
            </w:r>
          </w:p>
        </w:tc>
        <w:tc>
          <w:tcPr>
            <w:tcW w:w="1358" w:type="dxa"/>
            <w:shd w:val="clear" w:color="auto" w:fill="auto"/>
            <w:vAlign w:val="center"/>
          </w:tcPr>
          <w:p w14:paraId="5C75BDD8" w14:textId="2CE3BDCA" w:rsidR="006062A1" w:rsidRDefault="006062A1" w:rsidP="006062A1">
            <w:pPr>
              <w:jc w:val="right"/>
              <w:rPr>
                <w:b/>
                <w:bCs/>
                <w:color w:val="000000"/>
              </w:rPr>
            </w:pPr>
            <w:r>
              <w:rPr>
                <w:b/>
                <w:bCs/>
                <w:color w:val="000000"/>
              </w:rPr>
              <w:t>12</w:t>
            </w:r>
          </w:p>
        </w:tc>
      </w:tr>
      <w:tr w:rsidR="006062A1" w:rsidRPr="006062A1" w14:paraId="19656574" w14:textId="77777777" w:rsidTr="006062A1">
        <w:trPr>
          <w:trHeight w:val="269"/>
        </w:trPr>
        <w:tc>
          <w:tcPr>
            <w:tcW w:w="10237" w:type="dxa"/>
            <w:gridSpan w:val="4"/>
            <w:shd w:val="clear" w:color="auto" w:fill="auto"/>
            <w:noWrap/>
            <w:vAlign w:val="center"/>
          </w:tcPr>
          <w:p w14:paraId="4D7EED60" w14:textId="41BC93B6" w:rsidR="006062A1" w:rsidRPr="006062A1" w:rsidRDefault="006062A1" w:rsidP="006062A1">
            <w:pPr>
              <w:jc w:val="center"/>
              <w:rPr>
                <w:rFonts w:ascii="Arial" w:hAnsi="Arial" w:cs="Arial"/>
                <w:b/>
                <w:bCs/>
                <w:color w:val="000000"/>
                <w:sz w:val="22"/>
                <w:szCs w:val="22"/>
              </w:rPr>
            </w:pPr>
            <w:r w:rsidRPr="006062A1">
              <w:rPr>
                <w:rFonts w:ascii="Arial" w:hAnsi="Arial" w:cs="Arial"/>
                <w:b/>
                <w:bCs/>
                <w:color w:val="000000"/>
                <w:sz w:val="18"/>
                <w:szCs w:val="18"/>
                <w:lang w:val="ru-RU"/>
              </w:rPr>
              <w:t>Показатели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эффективности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для</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оценки</w:t>
            </w:r>
            <w:r w:rsidRPr="006062A1">
              <w:rPr>
                <w:rFonts w:ascii="Arial" w:hAnsi="Arial" w:cs="Arial"/>
                <w:b/>
                <w:bCs/>
                <w:color w:val="000000"/>
                <w:sz w:val="18"/>
                <w:szCs w:val="18"/>
              </w:rPr>
              <w:t xml:space="preserve"> </w:t>
            </w:r>
            <w:r w:rsidRPr="006062A1">
              <w:rPr>
                <w:rFonts w:ascii="Arial" w:hAnsi="Arial" w:cs="Arial"/>
                <w:b/>
                <w:bCs/>
                <w:color w:val="000000"/>
                <w:sz w:val="18"/>
                <w:szCs w:val="18"/>
                <w:lang w:val="ru-RU"/>
              </w:rPr>
              <w:t>результатов</w:t>
            </w:r>
            <w:r w:rsidRPr="006062A1">
              <w:rPr>
                <w:rFonts w:ascii="Arial" w:hAnsi="Arial" w:cs="Arial"/>
                <w:b/>
                <w:bCs/>
                <w:color w:val="000000"/>
                <w:sz w:val="18"/>
                <w:szCs w:val="18"/>
              </w:rPr>
              <w:t xml:space="preserve">: / </w:t>
            </w:r>
            <w:r w:rsidRPr="006062A1">
              <w:rPr>
                <w:rFonts w:ascii="Arial" w:hAnsi="Arial" w:cs="Arial"/>
                <w:b/>
                <w:bCs/>
                <w:color w:val="0070C0"/>
                <w:sz w:val="18"/>
                <w:szCs w:val="18"/>
              </w:rPr>
              <w:t>Performance indicators for the evaluation of results:</w:t>
            </w:r>
          </w:p>
        </w:tc>
      </w:tr>
      <w:tr w:rsidR="006062A1" w:rsidRPr="006062A1" w14:paraId="6055F229" w14:textId="77777777" w:rsidTr="002F7D6C">
        <w:trPr>
          <w:trHeight w:val="620"/>
        </w:trPr>
        <w:tc>
          <w:tcPr>
            <w:tcW w:w="8879" w:type="dxa"/>
            <w:gridSpan w:val="3"/>
            <w:shd w:val="clear" w:color="auto" w:fill="auto"/>
            <w:noWrap/>
            <w:vAlign w:val="center"/>
          </w:tcPr>
          <w:p w14:paraId="686395D9" w14:textId="24DFB1CF" w:rsidR="006062A1" w:rsidRPr="006062A1" w:rsidRDefault="006062A1" w:rsidP="006062A1">
            <w:pPr>
              <w:rPr>
                <w:rFonts w:ascii="Arial" w:hAnsi="Arial" w:cs="Arial"/>
                <w:color w:val="000000"/>
              </w:rPr>
            </w:pPr>
            <w:r>
              <w:rPr>
                <w:rFonts w:ascii="Arial" w:hAnsi="Arial" w:cs="Arial"/>
                <w:color w:val="000000"/>
                <w:lang w:val="ru-RU"/>
              </w:rPr>
              <w:t>Н</w:t>
            </w:r>
            <w:r w:rsidRPr="006062A1">
              <w:rPr>
                <w:rFonts w:ascii="Arial" w:hAnsi="Arial" w:cs="Arial"/>
                <w:color w:val="000000"/>
                <w:lang w:val="ru-RU"/>
              </w:rPr>
              <w:t>е</w:t>
            </w:r>
            <w:r w:rsidRPr="006062A1">
              <w:rPr>
                <w:rFonts w:ascii="Arial" w:hAnsi="Arial" w:cs="Arial"/>
                <w:color w:val="000000"/>
              </w:rPr>
              <w:t xml:space="preserve"> </w:t>
            </w:r>
            <w:r w:rsidRPr="006062A1">
              <w:rPr>
                <w:rFonts w:ascii="Arial" w:hAnsi="Arial" w:cs="Arial"/>
                <w:color w:val="000000"/>
                <w:lang w:val="ru-RU"/>
              </w:rPr>
              <w:t>менее</w:t>
            </w:r>
            <w:r w:rsidRPr="006062A1">
              <w:rPr>
                <w:rFonts w:ascii="Arial" w:hAnsi="Arial" w:cs="Arial"/>
                <w:color w:val="000000"/>
              </w:rPr>
              <w:t xml:space="preserve"> 1000 </w:t>
            </w:r>
            <w:r w:rsidRPr="006062A1">
              <w:rPr>
                <w:rFonts w:ascii="Arial" w:hAnsi="Arial" w:cs="Arial"/>
                <w:color w:val="000000"/>
                <w:lang w:val="ru-RU"/>
              </w:rPr>
              <w:t>подписчиков</w:t>
            </w:r>
            <w:r w:rsidRPr="006062A1">
              <w:rPr>
                <w:rFonts w:ascii="Arial" w:hAnsi="Arial" w:cs="Arial"/>
                <w:color w:val="000000"/>
              </w:rPr>
              <w:t xml:space="preserve">, 1000 </w:t>
            </w:r>
            <w:r w:rsidRPr="006062A1">
              <w:rPr>
                <w:rFonts w:ascii="Arial" w:hAnsi="Arial" w:cs="Arial"/>
                <w:color w:val="000000"/>
                <w:lang w:val="ru-RU"/>
              </w:rPr>
              <w:t>лайков</w:t>
            </w:r>
            <w:r w:rsidRPr="006062A1">
              <w:rPr>
                <w:rFonts w:ascii="Arial" w:hAnsi="Arial" w:cs="Arial"/>
                <w:color w:val="000000"/>
              </w:rPr>
              <w:t xml:space="preserve"> </w:t>
            </w:r>
            <w:r w:rsidRPr="006062A1">
              <w:rPr>
                <w:rFonts w:ascii="Arial" w:hAnsi="Arial" w:cs="Arial"/>
                <w:color w:val="000000"/>
                <w:lang w:val="ru-RU"/>
              </w:rPr>
              <w:t>на</w:t>
            </w:r>
            <w:r w:rsidRPr="006062A1">
              <w:rPr>
                <w:rFonts w:ascii="Arial" w:hAnsi="Arial" w:cs="Arial"/>
                <w:color w:val="000000"/>
              </w:rPr>
              <w:t xml:space="preserve"> </w:t>
            </w:r>
            <w:r w:rsidRPr="006062A1">
              <w:rPr>
                <w:rFonts w:ascii="Arial" w:hAnsi="Arial" w:cs="Arial"/>
                <w:color w:val="000000"/>
                <w:lang w:val="ru-RU"/>
              </w:rPr>
              <w:t>Тик</w:t>
            </w:r>
            <w:r w:rsidRPr="006062A1">
              <w:rPr>
                <w:rFonts w:ascii="Arial" w:hAnsi="Arial" w:cs="Arial"/>
                <w:color w:val="000000"/>
              </w:rPr>
              <w:t>-</w:t>
            </w:r>
            <w:r w:rsidRPr="006062A1">
              <w:rPr>
                <w:rFonts w:ascii="Arial" w:hAnsi="Arial" w:cs="Arial"/>
                <w:color w:val="000000"/>
                <w:lang w:val="ru-RU"/>
              </w:rPr>
              <w:t>Ток</w:t>
            </w:r>
            <w:r w:rsidRPr="006062A1">
              <w:rPr>
                <w:rFonts w:ascii="Arial" w:hAnsi="Arial" w:cs="Arial"/>
                <w:color w:val="000000"/>
              </w:rPr>
              <w:t xml:space="preserve"> </w:t>
            </w:r>
            <w:r>
              <w:rPr>
                <w:rFonts w:ascii="Arial" w:hAnsi="Arial" w:cs="Arial"/>
                <w:color w:val="000000"/>
                <w:lang w:val="ru-RU"/>
              </w:rPr>
              <w:t>профиле</w:t>
            </w:r>
            <w:r w:rsidRPr="006062A1">
              <w:rPr>
                <w:rFonts w:ascii="Arial" w:hAnsi="Arial" w:cs="Arial"/>
                <w:color w:val="000000"/>
              </w:rPr>
              <w:t xml:space="preserve"> </w:t>
            </w:r>
            <w:r>
              <w:rPr>
                <w:rFonts w:ascii="Arial" w:hAnsi="Arial" w:cs="Arial"/>
                <w:color w:val="000000"/>
                <w:lang w:val="ru-RU"/>
              </w:rPr>
              <w:t>странового</w:t>
            </w:r>
            <w:r w:rsidRPr="006062A1">
              <w:rPr>
                <w:rFonts w:ascii="Arial" w:hAnsi="Arial" w:cs="Arial"/>
                <w:color w:val="000000"/>
              </w:rPr>
              <w:t xml:space="preserve"> </w:t>
            </w:r>
            <w:r>
              <w:rPr>
                <w:rFonts w:ascii="Arial" w:hAnsi="Arial" w:cs="Arial"/>
                <w:color w:val="000000"/>
                <w:lang w:val="ru-RU"/>
              </w:rPr>
              <w:t>офиса</w:t>
            </w:r>
            <w:r w:rsidRPr="006062A1">
              <w:rPr>
                <w:rFonts w:ascii="Arial" w:hAnsi="Arial" w:cs="Arial"/>
                <w:color w:val="000000"/>
              </w:rPr>
              <w:t xml:space="preserve"> </w:t>
            </w:r>
            <w:r w:rsidRPr="006062A1">
              <w:rPr>
                <w:rFonts w:ascii="Arial" w:hAnsi="Arial" w:cs="Arial"/>
                <w:color w:val="000000"/>
                <w:lang w:val="ru-RU"/>
              </w:rPr>
              <w:t>ЮНФПА</w:t>
            </w:r>
            <w:r w:rsidRPr="006062A1">
              <w:rPr>
                <w:rFonts w:ascii="Arial" w:hAnsi="Arial" w:cs="Arial"/>
                <w:color w:val="000000"/>
              </w:rPr>
              <w:t xml:space="preserve"> </w:t>
            </w:r>
            <w:r w:rsidRPr="006062A1">
              <w:rPr>
                <w:rFonts w:ascii="Arial" w:hAnsi="Arial" w:cs="Arial"/>
                <w:color w:val="000000"/>
                <w:lang w:val="ru-RU"/>
              </w:rPr>
              <w:t>в</w:t>
            </w:r>
            <w:r w:rsidRPr="006062A1">
              <w:rPr>
                <w:rFonts w:ascii="Arial" w:hAnsi="Arial" w:cs="Arial"/>
                <w:color w:val="000000"/>
              </w:rPr>
              <w:t xml:space="preserve"> </w:t>
            </w:r>
            <w:r w:rsidRPr="006062A1">
              <w:rPr>
                <w:rFonts w:ascii="Arial" w:hAnsi="Arial" w:cs="Arial"/>
                <w:color w:val="000000"/>
                <w:lang w:val="ru-RU"/>
              </w:rPr>
              <w:t>Кыргызстан</w:t>
            </w:r>
            <w:r w:rsidRPr="006062A1">
              <w:rPr>
                <w:rFonts w:ascii="Arial" w:hAnsi="Arial" w:cs="Arial"/>
                <w:color w:val="000000"/>
              </w:rPr>
              <w:t xml:space="preserve"> / </w:t>
            </w:r>
            <w:r w:rsidRPr="006062A1">
              <w:rPr>
                <w:rFonts w:ascii="Arial" w:hAnsi="Arial" w:cs="Arial"/>
                <w:color w:val="0070C0"/>
              </w:rPr>
              <w:t>at least 1000 followers, 1000 likes on the UNFPA CO Kyrgyzstan Tik-Tok account.</w:t>
            </w:r>
          </w:p>
        </w:tc>
        <w:tc>
          <w:tcPr>
            <w:tcW w:w="1358" w:type="dxa"/>
            <w:shd w:val="clear" w:color="auto" w:fill="auto"/>
            <w:vAlign w:val="center"/>
          </w:tcPr>
          <w:p w14:paraId="4F78976C" w14:textId="00032CB7" w:rsidR="006062A1" w:rsidRPr="006062A1" w:rsidRDefault="006062A1" w:rsidP="006062A1">
            <w:pPr>
              <w:jc w:val="right"/>
              <w:rPr>
                <w:b/>
                <w:bCs/>
                <w:color w:val="000000"/>
                <w:lang w:val="ru-RU"/>
              </w:rPr>
            </w:pPr>
            <w:r>
              <w:rPr>
                <w:b/>
                <w:bCs/>
                <w:color w:val="000000"/>
                <w:lang w:val="ru-RU"/>
              </w:rPr>
              <w:t>12</w:t>
            </w:r>
          </w:p>
        </w:tc>
      </w:tr>
      <w:tr w:rsidR="006062A1" w:rsidRPr="006062A1" w14:paraId="0EA5701D" w14:textId="77777777" w:rsidTr="0050429D">
        <w:trPr>
          <w:trHeight w:val="359"/>
        </w:trPr>
        <w:tc>
          <w:tcPr>
            <w:tcW w:w="10237" w:type="dxa"/>
            <w:gridSpan w:val="4"/>
            <w:shd w:val="clear" w:color="auto" w:fill="D9D9D9" w:themeFill="background1" w:themeFillShade="D9"/>
            <w:noWrap/>
            <w:vAlign w:val="center"/>
          </w:tcPr>
          <w:p w14:paraId="469CF666" w14:textId="37D4262E" w:rsidR="006062A1" w:rsidRPr="006062A1" w:rsidRDefault="00271F7E" w:rsidP="006062A1">
            <w:pPr>
              <w:jc w:val="center"/>
              <w:rPr>
                <w:b/>
                <w:bCs/>
                <w:color w:val="000000"/>
              </w:rPr>
            </w:pPr>
            <w:r>
              <w:rPr>
                <w:rFonts w:ascii="Arial" w:hAnsi="Arial" w:cs="Arial"/>
                <w:b/>
                <w:bCs/>
                <w:color w:val="000000"/>
              </w:rPr>
              <w:t xml:space="preserve">4. </w:t>
            </w:r>
            <w:r w:rsidR="006062A1" w:rsidRPr="006062A1">
              <w:rPr>
                <w:rFonts w:ascii="Arial" w:hAnsi="Arial" w:cs="Arial"/>
                <w:b/>
                <w:bCs/>
                <w:color w:val="000000"/>
                <w:lang w:val="ru-RU"/>
              </w:rPr>
              <w:t>Дополнительно</w:t>
            </w:r>
            <w:r w:rsidR="006062A1" w:rsidRPr="006062A1">
              <w:rPr>
                <w:rFonts w:ascii="Arial" w:hAnsi="Arial" w:cs="Arial"/>
                <w:b/>
                <w:bCs/>
                <w:color w:val="000000"/>
              </w:rPr>
              <w:t xml:space="preserve">: / </w:t>
            </w:r>
            <w:r w:rsidR="006062A1" w:rsidRPr="006062A1">
              <w:rPr>
                <w:rFonts w:ascii="Arial" w:hAnsi="Arial" w:cs="Arial"/>
                <w:b/>
                <w:bCs/>
                <w:color w:val="0070C0"/>
              </w:rPr>
              <w:t>Additionally:</w:t>
            </w:r>
          </w:p>
        </w:tc>
      </w:tr>
      <w:tr w:rsidR="006062A1" w:rsidRPr="006062A1" w14:paraId="08C6E2CB" w14:textId="77777777" w:rsidTr="006062A1">
        <w:trPr>
          <w:trHeight w:val="620"/>
        </w:trPr>
        <w:tc>
          <w:tcPr>
            <w:tcW w:w="455" w:type="dxa"/>
            <w:gridSpan w:val="2"/>
            <w:shd w:val="clear" w:color="auto" w:fill="auto"/>
            <w:noWrap/>
            <w:vAlign w:val="center"/>
          </w:tcPr>
          <w:p w14:paraId="7EC94018" w14:textId="17EFE76D" w:rsidR="006062A1" w:rsidRPr="006062A1" w:rsidRDefault="006062A1" w:rsidP="006062A1">
            <w:pPr>
              <w:rPr>
                <w:rFonts w:ascii="Arial" w:hAnsi="Arial" w:cs="Arial"/>
                <w:color w:val="000000"/>
              </w:rPr>
            </w:pPr>
            <w:r>
              <w:rPr>
                <w:rFonts w:ascii="Arial" w:hAnsi="Arial" w:cs="Arial"/>
                <w:color w:val="000000"/>
              </w:rPr>
              <w:t>1</w:t>
            </w:r>
          </w:p>
        </w:tc>
        <w:tc>
          <w:tcPr>
            <w:tcW w:w="8424" w:type="dxa"/>
            <w:shd w:val="clear" w:color="auto" w:fill="auto"/>
            <w:vAlign w:val="center"/>
          </w:tcPr>
          <w:p w14:paraId="082BB47D" w14:textId="77777777" w:rsidR="006062A1" w:rsidRDefault="006062A1" w:rsidP="006062A1">
            <w:pPr>
              <w:rPr>
                <w:rFonts w:ascii="Arial" w:hAnsi="Arial" w:cs="Arial"/>
                <w:color w:val="0070C0"/>
              </w:rPr>
            </w:pPr>
            <w:r w:rsidRPr="006062A1">
              <w:rPr>
                <w:rFonts w:ascii="Arial" w:hAnsi="Arial" w:cs="Arial"/>
                <w:color w:val="000000"/>
                <w:lang w:val="ru-RU"/>
              </w:rPr>
              <w:t xml:space="preserve">организация и проведение 2 профессиональных корпоративных фотосессий для сотрудников и целевых групп ЮНФПА. </w:t>
            </w:r>
            <w:r w:rsidRPr="006062A1">
              <w:rPr>
                <w:rFonts w:ascii="Arial" w:hAnsi="Arial" w:cs="Arial"/>
                <w:color w:val="000000"/>
              </w:rPr>
              <w:t xml:space="preserve">(1 </w:t>
            </w:r>
            <w:r w:rsidRPr="006062A1">
              <w:rPr>
                <w:rFonts w:ascii="Arial" w:hAnsi="Arial" w:cs="Arial"/>
                <w:color w:val="000000"/>
                <w:lang w:val="ru-RU"/>
              </w:rPr>
              <w:t>студийная</w:t>
            </w:r>
            <w:r w:rsidRPr="006062A1">
              <w:rPr>
                <w:rFonts w:ascii="Arial" w:hAnsi="Arial" w:cs="Arial"/>
                <w:color w:val="000000"/>
              </w:rPr>
              <w:t xml:space="preserve">, 1 </w:t>
            </w:r>
            <w:r w:rsidRPr="006062A1">
              <w:rPr>
                <w:rFonts w:ascii="Arial" w:hAnsi="Arial" w:cs="Arial"/>
                <w:color w:val="000000"/>
                <w:lang w:val="ru-RU"/>
              </w:rPr>
              <w:t>выездная</w:t>
            </w:r>
            <w:r w:rsidRPr="006062A1">
              <w:rPr>
                <w:rFonts w:ascii="Arial" w:hAnsi="Arial" w:cs="Arial"/>
                <w:color w:val="000000"/>
              </w:rPr>
              <w:t>)</w:t>
            </w:r>
            <w:r>
              <w:rPr>
                <w:rFonts w:ascii="Arial" w:hAnsi="Arial" w:cs="Arial"/>
                <w:color w:val="000000"/>
              </w:rPr>
              <w:t xml:space="preserve"> </w:t>
            </w:r>
            <w:r w:rsidRPr="0061771E">
              <w:rPr>
                <w:rFonts w:ascii="Arial" w:hAnsi="Arial" w:cs="Arial"/>
                <w:color w:val="000000"/>
              </w:rPr>
              <w:t xml:space="preserve">/ </w:t>
            </w:r>
            <w:r w:rsidRPr="006062A1">
              <w:rPr>
                <w:rFonts w:ascii="Arial" w:hAnsi="Arial" w:cs="Arial"/>
                <w:color w:val="0070C0"/>
              </w:rPr>
              <w:t>organiz</w:t>
            </w:r>
            <w:r>
              <w:rPr>
                <w:rFonts w:ascii="Arial" w:hAnsi="Arial" w:cs="Arial"/>
                <w:color w:val="0070C0"/>
              </w:rPr>
              <w:t>ation</w:t>
            </w:r>
            <w:r w:rsidRPr="006062A1">
              <w:rPr>
                <w:rFonts w:ascii="Arial" w:hAnsi="Arial" w:cs="Arial"/>
                <w:color w:val="0070C0"/>
              </w:rPr>
              <w:t xml:space="preserve"> and conduct</w:t>
            </w:r>
            <w:r>
              <w:rPr>
                <w:rFonts w:ascii="Arial" w:hAnsi="Arial" w:cs="Arial"/>
                <w:color w:val="0070C0"/>
              </w:rPr>
              <w:t>ion of</w:t>
            </w:r>
            <w:r w:rsidRPr="006062A1">
              <w:rPr>
                <w:rFonts w:ascii="Arial" w:hAnsi="Arial" w:cs="Arial"/>
                <w:color w:val="0070C0"/>
              </w:rPr>
              <w:t xml:space="preserve"> 2 professional corporate photoshoots for UNFPA staff and target groups. (1 studio, 1 on-location).</w:t>
            </w:r>
          </w:p>
          <w:p w14:paraId="09ACD2EE" w14:textId="5BD3673C" w:rsidR="005443A2" w:rsidRPr="006062A1" w:rsidRDefault="005443A2" w:rsidP="00AA5B8B">
            <w:pPr>
              <w:spacing w:before="280" w:after="280"/>
              <w:ind w:hanging="2"/>
              <w:rPr>
                <w:rFonts w:ascii="Arial" w:hAnsi="Arial" w:cs="Arial"/>
                <w:color w:val="000000"/>
              </w:rPr>
            </w:pPr>
            <w:r>
              <w:rPr>
                <w:sz w:val="22"/>
                <w:szCs w:val="22"/>
              </w:rPr>
              <w:t>Professional photo base is received.</w:t>
            </w:r>
          </w:p>
        </w:tc>
        <w:tc>
          <w:tcPr>
            <w:tcW w:w="1358" w:type="dxa"/>
            <w:shd w:val="clear" w:color="auto" w:fill="auto"/>
            <w:vAlign w:val="center"/>
          </w:tcPr>
          <w:p w14:paraId="4624B1D4" w14:textId="2E9C0D4E" w:rsidR="006062A1" w:rsidRPr="006062A1" w:rsidRDefault="006062A1" w:rsidP="006062A1">
            <w:pPr>
              <w:jc w:val="right"/>
              <w:rPr>
                <w:b/>
                <w:bCs/>
                <w:color w:val="000000"/>
              </w:rPr>
            </w:pPr>
            <w:r>
              <w:rPr>
                <w:b/>
                <w:bCs/>
                <w:color w:val="000000"/>
              </w:rPr>
              <w:t>12</w:t>
            </w:r>
          </w:p>
        </w:tc>
      </w:tr>
    </w:tbl>
    <w:p w14:paraId="6C3F7EFA" w14:textId="211993D1" w:rsidR="00EB64C8" w:rsidRPr="00F836DF" w:rsidRDefault="00EB64C8" w:rsidP="009D60B1">
      <w:pPr>
        <w:pBdr>
          <w:top w:val="nil"/>
          <w:left w:val="nil"/>
          <w:bottom w:val="nil"/>
          <w:right w:val="nil"/>
          <w:between w:val="nil"/>
        </w:pBdr>
        <w:ind w:left="360"/>
        <w:jc w:val="both"/>
        <w:rPr>
          <w:rFonts w:asciiTheme="minorHAnsi" w:eastAsia="Calibri" w:hAnsiTheme="minorHAnsi" w:cstheme="minorHAnsi"/>
          <w:b/>
          <w:color w:val="000000"/>
          <w:sz w:val="22"/>
          <w:szCs w:val="22"/>
        </w:rPr>
      </w:pPr>
    </w:p>
    <w:p w14:paraId="6D4882BA" w14:textId="1B9F6471" w:rsidR="00EB64C8" w:rsidRPr="00F836DF" w:rsidRDefault="00286FC3" w:rsidP="00EB64C8">
      <w:pPr>
        <w:pBdr>
          <w:top w:val="nil"/>
          <w:left w:val="nil"/>
          <w:bottom w:val="nil"/>
          <w:right w:val="nil"/>
          <w:between w:val="nil"/>
        </w:pBdr>
        <w:jc w:val="both"/>
        <w:rPr>
          <w:rFonts w:ascii="Calibri" w:eastAsia="Calibri" w:hAnsi="Calibri" w:cs="Calibri"/>
          <w:color w:val="0070C0"/>
          <w:sz w:val="22"/>
          <w:szCs w:val="22"/>
          <w:u w:val="single"/>
        </w:rPr>
      </w:pPr>
      <w:r w:rsidRPr="00F836DF">
        <w:rPr>
          <w:rFonts w:asciiTheme="minorHAnsi" w:hAnsiTheme="minorHAnsi" w:cstheme="minorHAnsi"/>
          <w:sz w:val="22"/>
          <w:szCs w:val="22"/>
          <w:u w:val="single"/>
        </w:rPr>
        <w:t xml:space="preserve">Other relevant information or special conditions: / </w:t>
      </w:r>
      <w:r w:rsidR="00F836DF" w:rsidRPr="00F836DF">
        <w:rPr>
          <w:rFonts w:ascii="Calibri" w:eastAsia="Calibri" w:hAnsi="Calibri" w:cs="Calibri"/>
          <w:color w:val="0070C0"/>
          <w:sz w:val="22"/>
          <w:szCs w:val="22"/>
          <w:u w:val="single"/>
        </w:rPr>
        <w:t>Другая необходимая информация или особые условия:</w:t>
      </w:r>
    </w:p>
    <w:p w14:paraId="1F9310F3" w14:textId="0AF5D1CD" w:rsidR="00F836DF" w:rsidRDefault="00F836DF" w:rsidP="00F836DF">
      <w:pPr>
        <w:pStyle w:val="ListParagraph"/>
        <w:numPr>
          <w:ilvl w:val="3"/>
          <w:numId w:val="3"/>
        </w:numPr>
        <w:pBdr>
          <w:top w:val="nil"/>
          <w:left w:val="nil"/>
          <w:bottom w:val="nil"/>
          <w:right w:val="nil"/>
          <w:between w:val="nil"/>
        </w:pBdr>
        <w:jc w:val="both"/>
        <w:rPr>
          <w:rFonts w:asciiTheme="minorHAnsi" w:eastAsia="Calibri" w:hAnsiTheme="minorHAnsi" w:cstheme="minorHAnsi"/>
          <w:bCs/>
          <w:color w:val="000000"/>
          <w:szCs w:val="22"/>
        </w:rPr>
      </w:pPr>
      <w:r w:rsidRPr="00F836DF">
        <w:rPr>
          <w:rFonts w:asciiTheme="minorHAnsi" w:eastAsia="Calibri" w:hAnsiTheme="minorHAnsi" w:cstheme="minorHAnsi"/>
          <w:bCs/>
          <w:color w:val="000000"/>
          <w:szCs w:val="22"/>
        </w:rPr>
        <w:t>Contract for Professional Services will be signed between the company and UNFPA Kyrgyzstan CO and Purchase Order</w:t>
      </w:r>
      <w:r>
        <w:rPr>
          <w:rFonts w:asciiTheme="minorHAnsi" w:eastAsia="Calibri" w:hAnsiTheme="minorHAnsi" w:cstheme="minorHAnsi"/>
          <w:bCs/>
          <w:color w:val="000000"/>
          <w:szCs w:val="22"/>
        </w:rPr>
        <w:t xml:space="preserve"> / </w:t>
      </w:r>
      <w:r w:rsidRPr="00F836DF">
        <w:rPr>
          <w:rFonts w:ascii="Calibri" w:eastAsia="Calibri" w:hAnsi="Calibri" w:cs="Calibri"/>
          <w:color w:val="0070C0"/>
          <w:szCs w:val="22"/>
          <w:lang w:eastAsia="en-US"/>
        </w:rPr>
        <w:t>Между компанией и офисом ЮНФПА Кыргызстан будет подписан контракт на оказание профессиональных услуг и заказ на поставку.</w:t>
      </w:r>
      <w:r>
        <w:rPr>
          <w:rFonts w:asciiTheme="minorHAnsi" w:eastAsia="Calibri" w:hAnsiTheme="minorHAnsi" w:cstheme="minorHAnsi"/>
          <w:bCs/>
          <w:color w:val="000000"/>
          <w:szCs w:val="22"/>
        </w:rPr>
        <w:t xml:space="preserve"> </w:t>
      </w:r>
    </w:p>
    <w:p w14:paraId="708EDACD" w14:textId="754743A8" w:rsidR="00F836DF" w:rsidRDefault="00F836DF" w:rsidP="00F836DF">
      <w:pPr>
        <w:pStyle w:val="ListParagraph"/>
        <w:numPr>
          <w:ilvl w:val="3"/>
          <w:numId w:val="3"/>
        </w:numPr>
        <w:pBdr>
          <w:top w:val="nil"/>
          <w:left w:val="nil"/>
          <w:bottom w:val="nil"/>
          <w:right w:val="nil"/>
          <w:between w:val="nil"/>
        </w:pBdr>
        <w:jc w:val="both"/>
        <w:rPr>
          <w:rFonts w:asciiTheme="minorHAnsi" w:eastAsia="Calibri" w:hAnsiTheme="minorHAnsi" w:cstheme="minorHAnsi"/>
          <w:bCs/>
          <w:color w:val="000000"/>
          <w:szCs w:val="22"/>
        </w:rPr>
      </w:pPr>
      <w:r w:rsidRPr="00F836DF">
        <w:rPr>
          <w:rFonts w:asciiTheme="minorHAnsi" w:eastAsia="Calibri" w:hAnsiTheme="minorHAnsi" w:cstheme="minorHAnsi"/>
          <w:bCs/>
          <w:color w:val="000000"/>
          <w:szCs w:val="22"/>
        </w:rPr>
        <w:t xml:space="preserve">Invoice with monthly approved report should be submitted to Kyrgyzstan CO </w:t>
      </w:r>
      <w:r>
        <w:rPr>
          <w:rFonts w:asciiTheme="minorHAnsi" w:eastAsia="Calibri" w:hAnsiTheme="minorHAnsi" w:cstheme="minorHAnsi"/>
          <w:bCs/>
          <w:color w:val="000000"/>
          <w:szCs w:val="22"/>
        </w:rPr>
        <w:t xml:space="preserve">/ </w:t>
      </w:r>
      <w:r w:rsidRPr="00F836DF">
        <w:rPr>
          <w:rFonts w:ascii="Calibri" w:eastAsia="Calibri" w:hAnsi="Calibri" w:cs="Calibri"/>
          <w:color w:val="0070C0"/>
          <w:szCs w:val="22"/>
          <w:lang w:eastAsia="en-US"/>
        </w:rPr>
        <w:t>Счет-фактура с ежемесячным утвержденным отчетом должна быть представлена в страновой офис Кыргызстана.</w:t>
      </w:r>
    </w:p>
    <w:p w14:paraId="4DD9887A" w14:textId="09C00148" w:rsidR="00F836DF" w:rsidRDefault="00F836DF" w:rsidP="00F836DF">
      <w:pPr>
        <w:pStyle w:val="ListParagraph"/>
        <w:numPr>
          <w:ilvl w:val="3"/>
          <w:numId w:val="3"/>
        </w:numPr>
        <w:pBdr>
          <w:top w:val="nil"/>
          <w:left w:val="nil"/>
          <w:bottom w:val="nil"/>
          <w:right w:val="nil"/>
          <w:between w:val="nil"/>
        </w:pBdr>
        <w:jc w:val="both"/>
        <w:rPr>
          <w:rFonts w:asciiTheme="minorHAnsi" w:eastAsia="Calibri" w:hAnsiTheme="minorHAnsi" w:cstheme="minorHAnsi"/>
          <w:bCs/>
          <w:color w:val="000000"/>
          <w:szCs w:val="22"/>
        </w:rPr>
      </w:pPr>
      <w:r w:rsidRPr="00F836DF">
        <w:rPr>
          <w:rFonts w:asciiTheme="minorHAnsi" w:eastAsia="Calibri" w:hAnsiTheme="minorHAnsi" w:cstheme="minorHAnsi"/>
          <w:bCs/>
          <w:color w:val="000000"/>
          <w:szCs w:val="22"/>
        </w:rPr>
        <w:t xml:space="preserve">Without prejudice to any other rights or remedies that UNFPA may have under the Contract for Professional Services , UNFPA may withhold any payment to the company if the services are not performed in accordance with the TOR until such time that the company has remedied such performance </w:t>
      </w:r>
      <w:r>
        <w:rPr>
          <w:rFonts w:asciiTheme="minorHAnsi" w:eastAsia="Calibri" w:hAnsiTheme="minorHAnsi" w:cstheme="minorHAnsi"/>
          <w:bCs/>
          <w:color w:val="000000"/>
          <w:szCs w:val="22"/>
        </w:rPr>
        <w:t xml:space="preserve">/ </w:t>
      </w:r>
      <w:r w:rsidRPr="00F836DF">
        <w:rPr>
          <w:rFonts w:ascii="Calibri" w:eastAsia="Calibri" w:hAnsi="Calibri" w:cs="Calibri"/>
          <w:color w:val="0070C0"/>
          <w:szCs w:val="22"/>
          <w:lang w:eastAsia="en-US"/>
        </w:rPr>
        <w:t>Без ущерба для любых других прав или средств правовой защиты, которые UNFPA может иметь в соответствии с Контрактом на профессиональные услуги, UNFPA может задержать любой платеж компании, если услуги не будут выполнены в соответствии с ТЗ, до тех пор, пока компания не исправит ситуацию.</w:t>
      </w:r>
      <w:r w:rsidRPr="00F836DF">
        <w:rPr>
          <w:rFonts w:asciiTheme="minorHAnsi" w:eastAsia="Calibri" w:hAnsiTheme="minorHAnsi" w:cstheme="minorHAnsi"/>
          <w:bCs/>
          <w:color w:val="000000"/>
          <w:szCs w:val="22"/>
        </w:rPr>
        <w:t xml:space="preserve"> </w:t>
      </w:r>
    </w:p>
    <w:p w14:paraId="170CA6C7" w14:textId="0A7F4593" w:rsidR="00F836DF" w:rsidRPr="00F836DF" w:rsidRDefault="00F836DF" w:rsidP="00F836DF">
      <w:pPr>
        <w:pStyle w:val="ListParagraph"/>
        <w:numPr>
          <w:ilvl w:val="3"/>
          <w:numId w:val="3"/>
        </w:numPr>
        <w:pBdr>
          <w:top w:val="nil"/>
          <w:left w:val="nil"/>
          <w:bottom w:val="nil"/>
          <w:right w:val="nil"/>
          <w:between w:val="nil"/>
        </w:pBdr>
        <w:jc w:val="both"/>
        <w:rPr>
          <w:rFonts w:asciiTheme="minorHAnsi" w:eastAsia="Calibri" w:hAnsiTheme="minorHAnsi" w:cstheme="minorHAnsi"/>
          <w:bCs/>
          <w:color w:val="000000"/>
          <w:szCs w:val="22"/>
          <w:lang w:val="ru-RU"/>
        </w:rPr>
      </w:pPr>
      <w:r w:rsidRPr="00F836DF">
        <w:rPr>
          <w:rFonts w:asciiTheme="minorHAnsi" w:eastAsia="Calibri" w:hAnsiTheme="minorHAnsi" w:cstheme="minorHAnsi"/>
          <w:bCs/>
          <w:color w:val="000000"/>
          <w:szCs w:val="22"/>
        </w:rPr>
        <w:t xml:space="preserve">The deliverables and all information pertaining to this project will be treated as UNFPA property. The title right, copyright and other rights of whatsoever nature in any material produced under the provision of the service shall be vested exclusively with UNFPA. The deliverables cannot be sold, used, or reproduced in any manner without the prior written approval of UNFPA. The tools, reports or documents </w:t>
      </w:r>
      <w:r w:rsidRPr="00F836DF">
        <w:rPr>
          <w:rFonts w:asciiTheme="minorHAnsi" w:eastAsia="Calibri" w:hAnsiTheme="minorHAnsi" w:cstheme="minorHAnsi"/>
          <w:bCs/>
          <w:color w:val="000000"/>
          <w:szCs w:val="22"/>
        </w:rPr>
        <w:lastRenderedPageBreak/>
        <w:t>or any part, cannot be sold, used or reproduced in any manner without the prior written approval of UNFPA. Except for purposes of this assignment, the information shall not be disclosed to the public nor used in whatever media without written permission of UNFPA in line with the national and international Copyright Laws applicable. All rights and materials produced remain solely with UNFPA. More</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details</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are</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in</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the</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UNFPA</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General</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Condition</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for</w:t>
      </w:r>
      <w:r w:rsidRPr="00AA1946">
        <w:rPr>
          <w:rFonts w:asciiTheme="minorHAnsi" w:eastAsia="Calibri" w:hAnsiTheme="minorHAnsi" w:cstheme="minorHAnsi"/>
          <w:bCs/>
          <w:color w:val="000000"/>
          <w:szCs w:val="22"/>
        </w:rPr>
        <w:t xml:space="preserve"> </w:t>
      </w:r>
      <w:r w:rsidRPr="00F836DF">
        <w:rPr>
          <w:rFonts w:asciiTheme="minorHAnsi" w:eastAsia="Calibri" w:hAnsiTheme="minorHAnsi" w:cstheme="minorHAnsi"/>
          <w:bCs/>
          <w:color w:val="000000"/>
          <w:szCs w:val="22"/>
        </w:rPr>
        <w:t>Contract</w:t>
      </w:r>
      <w:r w:rsidRPr="00AA1946">
        <w:rPr>
          <w:rFonts w:asciiTheme="minorHAnsi" w:eastAsia="Calibri" w:hAnsiTheme="minorHAnsi" w:cstheme="minorHAnsi"/>
          <w:bCs/>
          <w:color w:val="000000"/>
          <w:szCs w:val="22"/>
        </w:rPr>
        <w:t xml:space="preserve"> / </w:t>
      </w:r>
      <w:r w:rsidRPr="00F836DF">
        <w:rPr>
          <w:rFonts w:ascii="Calibri" w:eastAsia="Calibri" w:hAnsi="Calibri" w:cs="Calibri"/>
          <w:color w:val="0070C0"/>
          <w:szCs w:val="22"/>
          <w:lang w:eastAsia="en-US"/>
        </w:rPr>
        <w:t xml:space="preserve">Результаты и вся информация, относящаяся к данному проекту, будут рассматриваться как собственность UNFPA. </w:t>
      </w:r>
      <w:r w:rsidRPr="00AA1946">
        <w:rPr>
          <w:rFonts w:ascii="Calibri" w:eastAsia="Calibri" w:hAnsi="Calibri" w:cs="Calibri"/>
          <w:color w:val="0070C0"/>
          <w:szCs w:val="22"/>
          <w:lang w:val="ru-RU" w:eastAsia="en-US"/>
        </w:rPr>
        <w:t xml:space="preserve">Право собственности, авторское право и другие права любого характера на любые материалы, созданные в рамках оказания услуг, будут принадлежать исключительно ЮНФПА. Готовые материалы не могут быть проданы, использованы или воспроизведены каким-либо образом без предварительного письменного разрешения </w:t>
      </w:r>
      <w:r w:rsidRPr="00F836DF">
        <w:rPr>
          <w:rFonts w:ascii="Calibri" w:eastAsia="Calibri" w:hAnsi="Calibri" w:cs="Calibri"/>
          <w:color w:val="0070C0"/>
          <w:szCs w:val="22"/>
          <w:lang w:eastAsia="en-US"/>
        </w:rPr>
        <w:t>UNFPA</w:t>
      </w:r>
      <w:r w:rsidRPr="00AA1946">
        <w:rPr>
          <w:rFonts w:ascii="Calibri" w:eastAsia="Calibri" w:hAnsi="Calibri" w:cs="Calibri"/>
          <w:color w:val="0070C0"/>
          <w:szCs w:val="22"/>
          <w:lang w:val="ru-RU" w:eastAsia="en-US"/>
        </w:rPr>
        <w:t xml:space="preserve">. Инструменты, отчеты или документы или их части не могут быть проданы, использованы или воспроизведены каким-либо образом без предварительного письменного разрешения ЮНФПА. За исключением целей настоящего задания, информация не может быть раскрыта общественности или использована в любых средствах массовой информации без письменного разрешения </w:t>
      </w:r>
      <w:r w:rsidRPr="00F836DF">
        <w:rPr>
          <w:rFonts w:ascii="Calibri" w:eastAsia="Calibri" w:hAnsi="Calibri" w:cs="Calibri"/>
          <w:color w:val="0070C0"/>
          <w:szCs w:val="22"/>
          <w:lang w:eastAsia="en-US"/>
        </w:rPr>
        <w:t>UNFPA</w:t>
      </w:r>
      <w:r w:rsidRPr="00AA1946">
        <w:rPr>
          <w:rFonts w:ascii="Calibri" w:eastAsia="Calibri" w:hAnsi="Calibri" w:cs="Calibri"/>
          <w:color w:val="0070C0"/>
          <w:szCs w:val="22"/>
          <w:lang w:val="ru-RU" w:eastAsia="en-US"/>
        </w:rPr>
        <w:t xml:space="preserve"> в соответствии с действующим национальным и международным законодательством об авторском праве. Все права и созданные материалы остаются исключительно за ЮНФПА. Более подробная информация содержится в Общих условиях контракта ЮНФПА.</w:t>
      </w:r>
    </w:p>
    <w:p w14:paraId="42A8ABEE" w14:textId="77777777" w:rsidR="00AA1946" w:rsidRPr="00817A9C" w:rsidRDefault="00AA1946" w:rsidP="00EB64C8">
      <w:pPr>
        <w:pBdr>
          <w:top w:val="nil"/>
          <w:left w:val="nil"/>
          <w:bottom w:val="nil"/>
          <w:right w:val="nil"/>
          <w:between w:val="nil"/>
        </w:pBdr>
        <w:jc w:val="both"/>
        <w:rPr>
          <w:rFonts w:asciiTheme="minorHAnsi" w:eastAsia="Calibri" w:hAnsiTheme="minorHAnsi" w:cstheme="minorHAnsi"/>
          <w:b/>
          <w:color w:val="000000"/>
          <w:sz w:val="22"/>
          <w:szCs w:val="22"/>
          <w:lang w:val="ru-RU" w:eastAsia="en-GB"/>
        </w:rPr>
      </w:pPr>
    </w:p>
    <w:p w14:paraId="1F5FA545" w14:textId="653D4556" w:rsidR="00AA1946" w:rsidRPr="001A11F9" w:rsidRDefault="004A3DEE" w:rsidP="00EB64C8">
      <w:pPr>
        <w:pBdr>
          <w:top w:val="nil"/>
          <w:left w:val="nil"/>
          <w:bottom w:val="nil"/>
          <w:right w:val="nil"/>
          <w:between w:val="nil"/>
        </w:pBdr>
        <w:jc w:val="both"/>
        <w:rPr>
          <w:rFonts w:asciiTheme="minorHAnsi" w:eastAsia="Calibri" w:hAnsiTheme="minorHAnsi" w:cstheme="minorHAnsi"/>
          <w:b/>
          <w:color w:val="000000"/>
          <w:sz w:val="22"/>
          <w:szCs w:val="22"/>
          <w:lang w:eastAsia="en-GB"/>
        </w:rPr>
      </w:pPr>
      <w:r w:rsidRPr="001A11F9">
        <w:rPr>
          <w:rFonts w:asciiTheme="minorHAnsi" w:eastAsia="Calibri" w:hAnsiTheme="minorHAnsi" w:cstheme="minorHAnsi"/>
          <w:b/>
          <w:color w:val="000000"/>
          <w:sz w:val="22"/>
          <w:szCs w:val="22"/>
          <w:lang w:eastAsia="en-GB"/>
        </w:rPr>
        <w:t xml:space="preserve">Required expertise, qualifications: </w:t>
      </w:r>
      <w:r w:rsidR="001A11F9">
        <w:rPr>
          <w:rFonts w:asciiTheme="minorHAnsi" w:eastAsia="Calibri" w:hAnsiTheme="minorHAnsi" w:cstheme="minorHAnsi"/>
          <w:b/>
          <w:color w:val="000000"/>
          <w:sz w:val="22"/>
          <w:szCs w:val="22"/>
          <w:lang w:eastAsia="en-GB"/>
        </w:rPr>
        <w:t xml:space="preserve">/ </w:t>
      </w:r>
      <w:r w:rsidR="001A11F9" w:rsidRPr="001A11F9">
        <w:rPr>
          <w:rFonts w:ascii="Calibri" w:eastAsia="Calibri" w:hAnsi="Calibri" w:cs="Calibri"/>
          <w:b/>
          <w:bCs/>
          <w:color w:val="0070C0"/>
          <w:sz w:val="22"/>
          <w:szCs w:val="22"/>
          <w:lang w:val="ru-RU"/>
        </w:rPr>
        <w:t>Необходимый</w:t>
      </w:r>
      <w:r w:rsidR="001A11F9" w:rsidRPr="00817A9C">
        <w:rPr>
          <w:rFonts w:ascii="Calibri" w:eastAsia="Calibri" w:hAnsi="Calibri" w:cs="Calibri"/>
          <w:b/>
          <w:bCs/>
          <w:color w:val="0070C0"/>
          <w:sz w:val="22"/>
          <w:szCs w:val="22"/>
        </w:rPr>
        <w:t xml:space="preserve"> </w:t>
      </w:r>
      <w:r w:rsidR="001A11F9" w:rsidRPr="001A11F9">
        <w:rPr>
          <w:rFonts w:ascii="Calibri" w:eastAsia="Calibri" w:hAnsi="Calibri" w:cs="Calibri"/>
          <w:b/>
          <w:bCs/>
          <w:color w:val="0070C0"/>
          <w:sz w:val="22"/>
          <w:szCs w:val="22"/>
          <w:lang w:val="ru-RU"/>
        </w:rPr>
        <w:t>опыт</w:t>
      </w:r>
      <w:r w:rsidR="001A11F9" w:rsidRPr="00817A9C">
        <w:rPr>
          <w:rFonts w:ascii="Calibri" w:eastAsia="Calibri" w:hAnsi="Calibri" w:cs="Calibri"/>
          <w:b/>
          <w:bCs/>
          <w:color w:val="0070C0"/>
          <w:sz w:val="22"/>
          <w:szCs w:val="22"/>
        </w:rPr>
        <w:t xml:space="preserve">, </w:t>
      </w:r>
      <w:r w:rsidR="001A11F9" w:rsidRPr="001A11F9">
        <w:rPr>
          <w:rFonts w:ascii="Calibri" w:eastAsia="Calibri" w:hAnsi="Calibri" w:cs="Calibri"/>
          <w:b/>
          <w:bCs/>
          <w:color w:val="0070C0"/>
          <w:sz w:val="22"/>
          <w:szCs w:val="22"/>
          <w:lang w:val="ru-RU"/>
        </w:rPr>
        <w:t>квалификация</w:t>
      </w:r>
      <w:r w:rsidR="001A11F9" w:rsidRPr="00817A9C">
        <w:rPr>
          <w:rFonts w:ascii="Calibri" w:eastAsia="Calibri" w:hAnsi="Calibri" w:cs="Calibri"/>
          <w:b/>
          <w:bCs/>
          <w:color w:val="0070C0"/>
          <w:sz w:val="22"/>
          <w:szCs w:val="22"/>
        </w:rPr>
        <w:t>:</w:t>
      </w:r>
    </w:p>
    <w:p w14:paraId="521D750E" w14:textId="77777777" w:rsidR="00EB70B3" w:rsidRDefault="00EB70B3" w:rsidP="00EB64C8">
      <w:pPr>
        <w:pBdr>
          <w:top w:val="nil"/>
          <w:left w:val="nil"/>
          <w:bottom w:val="nil"/>
          <w:right w:val="nil"/>
          <w:between w:val="nil"/>
        </w:pBdr>
        <w:jc w:val="both"/>
        <w:rPr>
          <w:sz w:val="22"/>
          <w:szCs w:val="22"/>
        </w:rPr>
      </w:pPr>
    </w:p>
    <w:p w14:paraId="2EA6D342" w14:textId="510351DC" w:rsidR="00EB70B3" w:rsidRPr="001A11F9" w:rsidRDefault="00EB70B3" w:rsidP="00EB70B3">
      <w:pPr>
        <w:pStyle w:val="ListParagraph"/>
        <w:numPr>
          <w:ilvl w:val="0"/>
          <w:numId w:val="12"/>
        </w:numPr>
        <w:pBdr>
          <w:top w:val="nil"/>
          <w:left w:val="nil"/>
          <w:bottom w:val="nil"/>
          <w:right w:val="nil"/>
          <w:between w:val="nil"/>
        </w:pBdr>
        <w:jc w:val="both"/>
        <w:rPr>
          <w:rFonts w:ascii="Calibri" w:eastAsia="Calibri" w:hAnsi="Calibri" w:cs="Calibri"/>
          <w:color w:val="0070C0"/>
          <w:szCs w:val="22"/>
          <w:lang w:eastAsia="en-US"/>
        </w:rPr>
      </w:pPr>
      <w:r w:rsidRPr="00EB70B3">
        <w:rPr>
          <w:rFonts w:asciiTheme="minorHAnsi" w:hAnsiTheme="minorHAnsi" w:cstheme="minorHAnsi"/>
        </w:rPr>
        <w:t xml:space="preserve">Certificate of registration of legal entity in the Kyrgyz Republic / </w:t>
      </w:r>
      <w:r w:rsidRPr="00EB70B3">
        <w:rPr>
          <w:rFonts w:ascii="Calibri" w:eastAsia="Calibri" w:hAnsi="Calibri" w:cs="Calibri"/>
          <w:color w:val="0070C0"/>
          <w:szCs w:val="22"/>
          <w:lang w:val="ru-RU" w:eastAsia="en-US"/>
        </w:rPr>
        <w:t>Свидетельство</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о</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регистрации</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юридического</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лица</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в</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Кыргызской</w:t>
      </w:r>
      <w:r w:rsidRPr="001A11F9">
        <w:rPr>
          <w:rFonts w:ascii="Calibri" w:eastAsia="Calibri" w:hAnsi="Calibri" w:cs="Calibri"/>
          <w:color w:val="0070C0"/>
          <w:szCs w:val="22"/>
          <w:lang w:eastAsia="en-US"/>
        </w:rPr>
        <w:t xml:space="preserve"> </w:t>
      </w:r>
      <w:r w:rsidRPr="00EB70B3">
        <w:rPr>
          <w:rFonts w:ascii="Calibri" w:eastAsia="Calibri" w:hAnsi="Calibri" w:cs="Calibri"/>
          <w:color w:val="0070C0"/>
          <w:szCs w:val="22"/>
          <w:lang w:val="ru-RU" w:eastAsia="en-US"/>
        </w:rPr>
        <w:t>Республике</w:t>
      </w:r>
    </w:p>
    <w:p w14:paraId="69828236" w14:textId="77777777" w:rsidR="00EB70B3" w:rsidRPr="00EB70B3" w:rsidRDefault="00EB70B3" w:rsidP="00EB64C8">
      <w:pPr>
        <w:pBdr>
          <w:top w:val="nil"/>
          <w:left w:val="nil"/>
          <w:bottom w:val="nil"/>
          <w:right w:val="nil"/>
          <w:between w:val="nil"/>
        </w:pBdr>
        <w:jc w:val="both"/>
        <w:rPr>
          <w:rFonts w:asciiTheme="minorHAnsi" w:hAnsiTheme="minorHAnsi" w:cstheme="minorHAnsi"/>
          <w:color w:val="7030A0"/>
        </w:rPr>
      </w:pPr>
    </w:p>
    <w:p w14:paraId="06546403" w14:textId="77777777" w:rsidR="00EB70B3" w:rsidRPr="00EB70B3" w:rsidRDefault="00EB70B3" w:rsidP="00EB70B3">
      <w:pPr>
        <w:pStyle w:val="ListParagraph"/>
        <w:numPr>
          <w:ilvl w:val="0"/>
          <w:numId w:val="12"/>
        </w:numPr>
        <w:jc w:val="both"/>
        <w:rPr>
          <w:rFonts w:asciiTheme="minorHAnsi" w:hAnsiTheme="minorHAnsi" w:cstheme="minorHAnsi"/>
        </w:rPr>
      </w:pPr>
      <w:r w:rsidRPr="00EB70B3">
        <w:rPr>
          <w:rFonts w:asciiTheme="minorHAnsi" w:hAnsiTheme="minorHAnsi" w:cstheme="minorHAnsi"/>
        </w:rPr>
        <w:t>Duly signed and stamped solemn statement/declaration that the bidder:</w:t>
      </w:r>
    </w:p>
    <w:p w14:paraId="6E8D79D0" w14:textId="468A5AC4" w:rsidR="00EB70B3" w:rsidRPr="00EB70B3" w:rsidRDefault="00EB70B3" w:rsidP="00EB70B3">
      <w:pPr>
        <w:pStyle w:val="ListParagraph"/>
        <w:numPr>
          <w:ilvl w:val="1"/>
          <w:numId w:val="12"/>
        </w:numPr>
        <w:jc w:val="both"/>
        <w:rPr>
          <w:rFonts w:asciiTheme="minorHAnsi" w:hAnsiTheme="minorHAnsi" w:cstheme="minorHAnsi"/>
        </w:rPr>
      </w:pPr>
      <w:r w:rsidRPr="00EB70B3">
        <w:rPr>
          <w:rFonts w:asciiTheme="minorHAnsi" w:hAnsiTheme="minorHAnsi" w:cstheme="minorHAnsi"/>
        </w:rPr>
        <w:t>Is not bankrupt;</w:t>
      </w:r>
    </w:p>
    <w:p w14:paraId="44871FA4" w14:textId="75C69347" w:rsidR="00EB70B3" w:rsidRPr="00EB70B3" w:rsidRDefault="00EB70B3" w:rsidP="00EB70B3">
      <w:pPr>
        <w:pStyle w:val="ListParagraph"/>
        <w:numPr>
          <w:ilvl w:val="1"/>
          <w:numId w:val="12"/>
        </w:numPr>
        <w:jc w:val="both"/>
        <w:rPr>
          <w:rFonts w:asciiTheme="minorHAnsi" w:hAnsiTheme="minorHAnsi" w:cstheme="minorHAnsi"/>
        </w:rPr>
      </w:pPr>
      <w:r w:rsidRPr="00EB70B3">
        <w:rPr>
          <w:rFonts w:asciiTheme="minorHAnsi" w:hAnsiTheme="minorHAnsi" w:cstheme="minorHAnsi"/>
        </w:rPr>
        <w:t xml:space="preserve">Has not suspended business activities / </w:t>
      </w:r>
    </w:p>
    <w:p w14:paraId="0ED5B2D1" w14:textId="77777777" w:rsidR="00EB70B3" w:rsidRPr="00EB70B3" w:rsidRDefault="00EB70B3" w:rsidP="00EB70B3">
      <w:pPr>
        <w:pStyle w:val="ListParagraph"/>
        <w:pBdr>
          <w:top w:val="nil"/>
          <w:left w:val="nil"/>
          <w:bottom w:val="nil"/>
          <w:right w:val="nil"/>
          <w:between w:val="nil"/>
        </w:pBdr>
        <w:ind w:left="360"/>
        <w:jc w:val="both"/>
        <w:rPr>
          <w:rFonts w:ascii="Calibri" w:eastAsia="Calibri" w:hAnsi="Calibri" w:cs="Calibri"/>
          <w:color w:val="0070C0"/>
          <w:szCs w:val="22"/>
          <w:lang w:val="ru-RU" w:eastAsia="en-US"/>
        </w:rPr>
      </w:pPr>
      <w:r w:rsidRPr="00EB70B3">
        <w:rPr>
          <w:rFonts w:ascii="Calibri" w:eastAsia="Calibri" w:hAnsi="Calibri" w:cs="Calibri"/>
          <w:color w:val="0070C0"/>
          <w:szCs w:val="22"/>
          <w:lang w:val="ru-RU" w:eastAsia="en-US"/>
        </w:rPr>
        <w:t>Должным образом подписанное и заверенное печатью формальное заявление/декларация о том, что участник тендера:</w:t>
      </w:r>
    </w:p>
    <w:p w14:paraId="3739C668" w14:textId="77777777" w:rsidR="00EB70B3" w:rsidRPr="00EB70B3" w:rsidRDefault="00EB70B3" w:rsidP="00EB70B3">
      <w:pPr>
        <w:pStyle w:val="ListParagraph"/>
        <w:pBdr>
          <w:top w:val="nil"/>
          <w:left w:val="nil"/>
          <w:bottom w:val="nil"/>
          <w:right w:val="nil"/>
          <w:between w:val="nil"/>
        </w:pBdr>
        <w:ind w:left="360"/>
        <w:jc w:val="both"/>
        <w:rPr>
          <w:rFonts w:ascii="Calibri" w:eastAsia="Calibri" w:hAnsi="Calibri" w:cs="Calibri"/>
          <w:color w:val="0070C0"/>
          <w:szCs w:val="22"/>
          <w:lang w:val="ru-RU" w:eastAsia="en-US"/>
        </w:rPr>
      </w:pPr>
      <w:r w:rsidRPr="00EB70B3">
        <w:rPr>
          <w:rFonts w:ascii="Calibri" w:eastAsia="Calibri" w:hAnsi="Calibri" w:cs="Calibri"/>
          <w:color w:val="0070C0"/>
          <w:szCs w:val="22"/>
          <w:lang w:val="ru-RU" w:eastAsia="en-US"/>
        </w:rPr>
        <w:t>-</w:t>
      </w:r>
      <w:r w:rsidRPr="00EB70B3">
        <w:rPr>
          <w:rFonts w:ascii="Calibri" w:eastAsia="Calibri" w:hAnsi="Calibri" w:cs="Calibri"/>
          <w:color w:val="0070C0"/>
          <w:szCs w:val="22"/>
          <w:lang w:val="ru-RU" w:eastAsia="en-US"/>
        </w:rPr>
        <w:tab/>
        <w:t>Не является банкротом;</w:t>
      </w:r>
    </w:p>
    <w:p w14:paraId="41BD61F4" w14:textId="3E7D4C63" w:rsidR="00EB70B3" w:rsidRPr="00EB70B3" w:rsidRDefault="00EB70B3" w:rsidP="00EB70B3">
      <w:pPr>
        <w:pStyle w:val="ListParagraph"/>
        <w:pBdr>
          <w:top w:val="nil"/>
          <w:left w:val="nil"/>
          <w:bottom w:val="nil"/>
          <w:right w:val="nil"/>
          <w:between w:val="nil"/>
        </w:pBdr>
        <w:ind w:left="360"/>
        <w:jc w:val="both"/>
        <w:rPr>
          <w:rFonts w:ascii="Calibri" w:eastAsia="Calibri" w:hAnsi="Calibri" w:cs="Calibri"/>
          <w:color w:val="0070C0"/>
          <w:szCs w:val="22"/>
          <w:lang w:val="ru-RU" w:eastAsia="en-US"/>
        </w:rPr>
      </w:pPr>
      <w:r w:rsidRPr="00EB70B3">
        <w:rPr>
          <w:rFonts w:ascii="Calibri" w:eastAsia="Calibri" w:hAnsi="Calibri" w:cs="Calibri"/>
          <w:color w:val="0070C0"/>
          <w:szCs w:val="22"/>
          <w:lang w:val="ru-RU" w:eastAsia="en-US"/>
        </w:rPr>
        <w:t>-</w:t>
      </w:r>
      <w:r w:rsidRPr="00EB70B3">
        <w:rPr>
          <w:rFonts w:ascii="Calibri" w:eastAsia="Calibri" w:hAnsi="Calibri" w:cs="Calibri"/>
          <w:color w:val="0070C0"/>
          <w:szCs w:val="22"/>
          <w:lang w:val="ru-RU" w:eastAsia="en-US"/>
        </w:rPr>
        <w:tab/>
        <w:t>Не приостановил предпринимательскую деятельность</w:t>
      </w:r>
    </w:p>
    <w:p w14:paraId="73F0C1B1" w14:textId="77777777" w:rsidR="004A3DEE" w:rsidRPr="00EB70B3" w:rsidRDefault="004A3DEE" w:rsidP="00EB64C8">
      <w:pPr>
        <w:pBdr>
          <w:top w:val="nil"/>
          <w:left w:val="nil"/>
          <w:bottom w:val="nil"/>
          <w:right w:val="nil"/>
          <w:between w:val="nil"/>
        </w:pBdr>
        <w:jc w:val="both"/>
        <w:rPr>
          <w:rFonts w:asciiTheme="minorHAnsi" w:hAnsiTheme="minorHAnsi" w:cstheme="minorHAnsi"/>
          <w:sz w:val="22"/>
          <w:szCs w:val="22"/>
          <w:lang w:val="ru-RU"/>
        </w:rPr>
      </w:pPr>
    </w:p>
    <w:p w14:paraId="3A8676E8" w14:textId="3F28E3FD" w:rsidR="00AA1946" w:rsidRPr="004A3DEE" w:rsidRDefault="004A3DEE" w:rsidP="004A3DEE">
      <w:pPr>
        <w:pStyle w:val="ListParagraph"/>
        <w:numPr>
          <w:ilvl w:val="0"/>
          <w:numId w:val="11"/>
        </w:numPr>
        <w:pBdr>
          <w:top w:val="nil"/>
          <w:left w:val="nil"/>
          <w:bottom w:val="nil"/>
          <w:right w:val="nil"/>
          <w:between w:val="nil"/>
        </w:pBdr>
        <w:jc w:val="both"/>
        <w:rPr>
          <w:rFonts w:ascii="Calibri" w:eastAsia="Calibri" w:hAnsi="Calibri" w:cs="Calibri"/>
          <w:color w:val="0070C0"/>
          <w:szCs w:val="22"/>
          <w:lang w:val="ru-RU" w:eastAsia="en-US"/>
        </w:rPr>
      </w:pPr>
      <w:r w:rsidRPr="004A3DEE">
        <w:rPr>
          <w:rFonts w:asciiTheme="minorHAnsi" w:hAnsiTheme="minorHAnsi" w:cstheme="minorHAnsi"/>
          <w:szCs w:val="22"/>
        </w:rPr>
        <w:t>At least 5 years of working experience in the field of social media/ website content management/ journalism/ communication/PR. Provide</w:t>
      </w:r>
      <w:r w:rsidRPr="004A3DEE">
        <w:rPr>
          <w:rFonts w:asciiTheme="minorHAnsi" w:hAnsiTheme="minorHAnsi" w:cstheme="minorHAnsi"/>
          <w:szCs w:val="22"/>
          <w:lang w:val="ru-RU"/>
        </w:rPr>
        <w:t xml:space="preserve"> </w:t>
      </w:r>
      <w:r w:rsidRPr="004A3DEE">
        <w:rPr>
          <w:rFonts w:asciiTheme="minorHAnsi" w:hAnsiTheme="minorHAnsi" w:cstheme="minorHAnsi"/>
          <w:szCs w:val="22"/>
        </w:rPr>
        <w:t>Company</w:t>
      </w:r>
      <w:r w:rsidRPr="004A3DEE">
        <w:rPr>
          <w:rFonts w:asciiTheme="minorHAnsi" w:hAnsiTheme="minorHAnsi" w:cstheme="minorHAnsi"/>
          <w:szCs w:val="22"/>
          <w:lang w:val="ru-RU"/>
        </w:rPr>
        <w:t xml:space="preserve"> </w:t>
      </w:r>
      <w:r w:rsidRPr="004A3DEE">
        <w:rPr>
          <w:rFonts w:asciiTheme="minorHAnsi" w:hAnsiTheme="minorHAnsi" w:cstheme="minorHAnsi"/>
          <w:szCs w:val="22"/>
        </w:rPr>
        <w:t>profile</w:t>
      </w:r>
      <w:r w:rsidRPr="004A3DEE">
        <w:rPr>
          <w:rFonts w:asciiTheme="minorHAnsi" w:hAnsiTheme="minorHAnsi" w:cstheme="minorHAnsi"/>
          <w:szCs w:val="22"/>
          <w:lang w:val="ru-RU"/>
        </w:rPr>
        <w:t xml:space="preserve"> / </w:t>
      </w:r>
      <w:r w:rsidRPr="004A3DEE">
        <w:rPr>
          <w:rFonts w:ascii="Calibri" w:eastAsia="Calibri" w:hAnsi="Calibri" w:cs="Calibri"/>
          <w:color w:val="0070C0"/>
          <w:szCs w:val="22"/>
          <w:lang w:val="ru-RU" w:eastAsia="en-US"/>
        </w:rPr>
        <w:t>Не менее 5 лет опыта работы в области социальных медиа/управления контентом сайтов/журналистики/коммуникаций/PR. Предоставить профиль компании</w:t>
      </w:r>
    </w:p>
    <w:p w14:paraId="0A07A9AE" w14:textId="77777777" w:rsidR="004A3DEE" w:rsidRPr="004A3DEE" w:rsidRDefault="004A3DEE" w:rsidP="00EB64C8">
      <w:pPr>
        <w:pBdr>
          <w:top w:val="nil"/>
          <w:left w:val="nil"/>
          <w:bottom w:val="nil"/>
          <w:right w:val="nil"/>
          <w:between w:val="nil"/>
        </w:pBdr>
        <w:jc w:val="both"/>
        <w:rPr>
          <w:rFonts w:asciiTheme="minorHAnsi" w:hAnsiTheme="minorHAnsi" w:cstheme="minorHAnsi"/>
          <w:color w:val="7030A0"/>
          <w:sz w:val="22"/>
          <w:szCs w:val="22"/>
        </w:rPr>
      </w:pPr>
    </w:p>
    <w:p w14:paraId="46B37D17" w14:textId="77777777" w:rsidR="001A11F9" w:rsidRDefault="004A3DEE" w:rsidP="001A11F9">
      <w:pPr>
        <w:pStyle w:val="ListParagraph"/>
        <w:numPr>
          <w:ilvl w:val="0"/>
          <w:numId w:val="11"/>
        </w:numPr>
        <w:pBdr>
          <w:top w:val="nil"/>
          <w:left w:val="nil"/>
          <w:bottom w:val="nil"/>
          <w:right w:val="nil"/>
          <w:between w:val="nil"/>
        </w:pBdr>
        <w:jc w:val="both"/>
        <w:rPr>
          <w:rFonts w:ascii="Calibri" w:eastAsia="Calibri" w:hAnsi="Calibri" w:cs="Calibri"/>
          <w:color w:val="0070C0"/>
          <w:szCs w:val="22"/>
          <w:lang w:val="ru-RU" w:eastAsia="en-US"/>
        </w:rPr>
      </w:pPr>
      <w:r w:rsidRPr="004A3DEE">
        <w:rPr>
          <w:rFonts w:asciiTheme="minorHAnsi" w:hAnsiTheme="minorHAnsi" w:cstheme="minorHAnsi"/>
          <w:szCs w:val="22"/>
        </w:rPr>
        <w:t>At least 5 years of working experience in the field of social media/ website content management/ journalism/ communication/PR. Provide</w:t>
      </w:r>
      <w:r w:rsidRPr="004A3DEE">
        <w:rPr>
          <w:rFonts w:asciiTheme="minorHAnsi" w:hAnsiTheme="minorHAnsi" w:cstheme="minorHAnsi"/>
          <w:szCs w:val="22"/>
          <w:lang w:val="ru-RU"/>
        </w:rPr>
        <w:t xml:space="preserve"> </w:t>
      </w:r>
      <w:r w:rsidRPr="004A3DEE">
        <w:rPr>
          <w:rFonts w:asciiTheme="minorHAnsi" w:hAnsiTheme="minorHAnsi" w:cstheme="minorHAnsi"/>
          <w:szCs w:val="22"/>
        </w:rPr>
        <w:t>Company</w:t>
      </w:r>
      <w:r w:rsidRPr="004A3DEE">
        <w:rPr>
          <w:rFonts w:asciiTheme="minorHAnsi" w:hAnsiTheme="minorHAnsi" w:cstheme="minorHAnsi"/>
          <w:szCs w:val="22"/>
          <w:lang w:val="ru-RU"/>
        </w:rPr>
        <w:t xml:space="preserve"> </w:t>
      </w:r>
      <w:r w:rsidRPr="004A3DEE">
        <w:rPr>
          <w:rFonts w:asciiTheme="minorHAnsi" w:hAnsiTheme="minorHAnsi" w:cstheme="minorHAnsi"/>
          <w:szCs w:val="22"/>
        </w:rPr>
        <w:t>profile</w:t>
      </w:r>
      <w:r w:rsidRPr="004A3DEE">
        <w:rPr>
          <w:rFonts w:asciiTheme="minorHAnsi" w:hAnsiTheme="minorHAnsi" w:cstheme="minorHAnsi"/>
          <w:szCs w:val="22"/>
          <w:lang w:val="ru-RU"/>
        </w:rPr>
        <w:t xml:space="preserve"> / </w:t>
      </w:r>
      <w:r w:rsidRPr="004A3DEE">
        <w:rPr>
          <w:rFonts w:ascii="Calibri" w:eastAsia="Calibri" w:hAnsi="Calibri" w:cs="Calibri"/>
          <w:color w:val="0070C0"/>
          <w:szCs w:val="22"/>
          <w:lang w:val="ru-RU" w:eastAsia="en-US"/>
        </w:rPr>
        <w:t>Не менее 5 лет опыта работы в области социальных медиа/управления контентом сайтов/журналистики/коммуникаций/PR. Предоставить профиль компании</w:t>
      </w:r>
    </w:p>
    <w:p w14:paraId="6ED2B857" w14:textId="77777777" w:rsidR="001A11F9" w:rsidRPr="001A11F9" w:rsidRDefault="001A11F9" w:rsidP="001A11F9">
      <w:pPr>
        <w:pStyle w:val="ListParagraph"/>
        <w:rPr>
          <w:rFonts w:asciiTheme="minorHAnsi" w:hAnsiTheme="minorHAnsi" w:cstheme="minorHAnsi"/>
          <w:szCs w:val="22"/>
        </w:rPr>
      </w:pPr>
    </w:p>
    <w:p w14:paraId="0C58B3A7" w14:textId="773BA846" w:rsidR="009C1786" w:rsidRPr="001A11F9" w:rsidRDefault="004A3DEE" w:rsidP="001A11F9">
      <w:pPr>
        <w:pStyle w:val="ListParagraph"/>
        <w:numPr>
          <w:ilvl w:val="0"/>
          <w:numId w:val="11"/>
        </w:numPr>
        <w:pBdr>
          <w:top w:val="nil"/>
          <w:left w:val="nil"/>
          <w:bottom w:val="nil"/>
          <w:right w:val="nil"/>
          <w:between w:val="nil"/>
        </w:pBdr>
        <w:jc w:val="both"/>
        <w:rPr>
          <w:rFonts w:ascii="Calibri" w:eastAsia="Calibri" w:hAnsi="Calibri" w:cs="Calibri"/>
          <w:color w:val="0070C0"/>
          <w:szCs w:val="22"/>
          <w:lang w:val="ru-RU" w:eastAsia="en-US"/>
        </w:rPr>
      </w:pPr>
      <w:r w:rsidRPr="001A11F9">
        <w:rPr>
          <w:rFonts w:asciiTheme="minorHAnsi" w:hAnsiTheme="minorHAnsi" w:cstheme="minorHAnsi"/>
          <w:szCs w:val="22"/>
        </w:rPr>
        <w:t xml:space="preserve">Technical proposal to provide SMM support to the UNFPA information campaigns/events and produce graphic/video/photo materials for the UNFPA visibility promotion to activities under these campaigns on social media (Facebook, Instagram, Tik-Tok) / </w:t>
      </w:r>
      <w:r w:rsidRPr="001A11F9">
        <w:rPr>
          <w:rFonts w:ascii="Calibri" w:eastAsia="Calibri" w:hAnsi="Calibri" w:cs="Calibri"/>
          <w:color w:val="0070C0"/>
          <w:szCs w:val="22"/>
          <w:lang w:val="ru-RU" w:eastAsia="en-US"/>
        </w:rPr>
        <w:t>Техническое</w:t>
      </w:r>
      <w:r w:rsidRPr="001A11F9">
        <w:rPr>
          <w:rFonts w:ascii="Calibri" w:eastAsia="Calibri" w:hAnsi="Calibri" w:cs="Calibri"/>
          <w:color w:val="0070C0"/>
          <w:szCs w:val="22"/>
          <w:lang w:eastAsia="en-US"/>
        </w:rPr>
        <w:t xml:space="preserve"> </w:t>
      </w:r>
      <w:r w:rsidRPr="001A11F9">
        <w:rPr>
          <w:rFonts w:ascii="Calibri" w:eastAsia="Calibri" w:hAnsi="Calibri" w:cs="Calibri"/>
          <w:color w:val="0070C0"/>
          <w:szCs w:val="22"/>
          <w:lang w:val="ru-RU" w:eastAsia="en-US"/>
        </w:rPr>
        <w:t>предложение</w:t>
      </w:r>
      <w:r w:rsidRPr="001A11F9">
        <w:rPr>
          <w:rFonts w:ascii="Calibri" w:eastAsia="Calibri" w:hAnsi="Calibri" w:cs="Calibri"/>
          <w:color w:val="0070C0"/>
          <w:szCs w:val="22"/>
          <w:lang w:eastAsia="en-US"/>
        </w:rPr>
        <w:t xml:space="preserve"> </w:t>
      </w:r>
      <w:r w:rsidRPr="001A11F9">
        <w:rPr>
          <w:rFonts w:ascii="Calibri" w:eastAsia="Calibri" w:hAnsi="Calibri" w:cs="Calibri"/>
          <w:color w:val="0070C0"/>
          <w:szCs w:val="22"/>
          <w:lang w:val="ru-RU" w:eastAsia="en-US"/>
        </w:rPr>
        <w:t>по</w:t>
      </w:r>
      <w:r w:rsidRPr="001A11F9">
        <w:rPr>
          <w:rFonts w:ascii="Calibri" w:eastAsia="Calibri" w:hAnsi="Calibri" w:cs="Calibri"/>
          <w:color w:val="0070C0"/>
          <w:szCs w:val="22"/>
          <w:lang w:eastAsia="en-US"/>
        </w:rPr>
        <w:t xml:space="preserve"> </w:t>
      </w:r>
      <w:r w:rsidRPr="001A11F9">
        <w:rPr>
          <w:rFonts w:ascii="Calibri" w:eastAsia="Calibri" w:hAnsi="Calibri" w:cs="Calibri"/>
          <w:color w:val="0070C0"/>
          <w:szCs w:val="22"/>
          <w:lang w:val="ru-RU" w:eastAsia="en-US"/>
        </w:rPr>
        <w:t>обеспечению</w:t>
      </w:r>
      <w:r w:rsidRPr="001A11F9">
        <w:rPr>
          <w:rFonts w:ascii="Calibri" w:eastAsia="Calibri" w:hAnsi="Calibri" w:cs="Calibri"/>
          <w:color w:val="0070C0"/>
          <w:szCs w:val="22"/>
          <w:lang w:eastAsia="en-US"/>
        </w:rPr>
        <w:t xml:space="preserve"> </w:t>
      </w:r>
      <w:r w:rsidRPr="001A11F9">
        <w:rPr>
          <w:rFonts w:ascii="Calibri" w:eastAsia="Calibri" w:hAnsi="Calibri" w:cs="Calibri"/>
          <w:color w:val="0070C0"/>
          <w:szCs w:val="22"/>
          <w:lang w:val="ru-RU" w:eastAsia="en-US"/>
        </w:rPr>
        <w:t xml:space="preserve">SMM-поддержки информационных кампаний/мероприятий UNFPA и подготовке </w:t>
      </w:r>
      <w:r w:rsidRPr="001A11F9">
        <w:rPr>
          <w:rFonts w:ascii="Calibri" w:eastAsia="Calibri" w:hAnsi="Calibri" w:cs="Calibri"/>
          <w:color w:val="0070C0"/>
          <w:szCs w:val="22"/>
          <w:lang w:val="ru-RU" w:eastAsia="en-US"/>
        </w:rPr>
        <w:lastRenderedPageBreak/>
        <w:t>графических/видео/фотоматериалов для популяризации деятельности UNFPA в рамках этих кампаний в социальных сетях (Facebook, Instagram, Tik-Tok)</w:t>
      </w:r>
      <w:r w:rsidR="009C1786" w:rsidRPr="001A11F9">
        <w:rPr>
          <w:rFonts w:ascii="Calibri" w:eastAsia="Calibri" w:hAnsi="Calibri" w:cs="Calibri"/>
          <w:color w:val="0070C0"/>
          <w:szCs w:val="22"/>
          <w:lang w:val="ru-RU" w:eastAsia="en-US"/>
        </w:rPr>
        <w:t xml:space="preserve"> </w:t>
      </w:r>
      <w:r w:rsidR="009C1786" w:rsidRPr="001A11F9">
        <w:rPr>
          <w:rFonts w:ascii="Calibri" w:hAnsi="Calibri" w:cs="Calibri"/>
          <w:color w:val="000000"/>
          <w:szCs w:val="22"/>
          <w:lang w:val="ru-RU"/>
        </w:rPr>
        <w:t>(</w:t>
      </w:r>
      <w:r w:rsidR="009C1786" w:rsidRPr="001A11F9">
        <w:rPr>
          <w:rFonts w:ascii="Calibri" w:eastAsia="Calibri" w:hAnsi="Calibri" w:cs="Calibri"/>
          <w:color w:val="0070C0"/>
          <w:szCs w:val="22"/>
          <w:lang w:val="ru-RU" w:eastAsia="en-US"/>
        </w:rPr>
        <w:t xml:space="preserve">Форма технического предложения / </w:t>
      </w:r>
      <w:r w:rsidR="009C1786" w:rsidRPr="001A11F9">
        <w:rPr>
          <w:rFonts w:ascii="Calibri" w:eastAsia="Calibri" w:hAnsi="Calibri" w:cs="Calibri"/>
          <w:color w:val="0070C0"/>
          <w:szCs w:val="22"/>
          <w:lang w:eastAsia="en-US"/>
        </w:rPr>
        <w:t>Technical</w:t>
      </w:r>
      <w:r w:rsidR="009C1786" w:rsidRPr="001A11F9">
        <w:rPr>
          <w:rFonts w:ascii="Calibri" w:eastAsia="Calibri" w:hAnsi="Calibri" w:cs="Calibri"/>
          <w:color w:val="0070C0"/>
          <w:szCs w:val="22"/>
          <w:lang w:val="ru-RU" w:eastAsia="en-US"/>
        </w:rPr>
        <w:t xml:space="preserve"> </w:t>
      </w:r>
      <w:r w:rsidR="009C1786" w:rsidRPr="001A11F9">
        <w:rPr>
          <w:rFonts w:ascii="Calibri" w:eastAsia="Calibri" w:hAnsi="Calibri" w:cs="Calibri"/>
          <w:color w:val="0070C0"/>
          <w:szCs w:val="22"/>
          <w:lang w:eastAsia="en-US"/>
        </w:rPr>
        <w:t>Proposal</w:t>
      </w:r>
      <w:r w:rsidR="009C1786" w:rsidRPr="001A11F9">
        <w:rPr>
          <w:rFonts w:ascii="Calibri" w:eastAsia="Calibri" w:hAnsi="Calibri" w:cs="Calibri"/>
          <w:color w:val="0070C0"/>
          <w:szCs w:val="22"/>
          <w:lang w:val="ru-RU" w:eastAsia="en-US"/>
        </w:rPr>
        <w:t xml:space="preserve"> </w:t>
      </w:r>
      <w:r w:rsidR="009C1786" w:rsidRPr="001A11F9">
        <w:rPr>
          <w:rFonts w:ascii="Calibri" w:eastAsia="Calibri" w:hAnsi="Calibri" w:cs="Calibri"/>
          <w:color w:val="0070C0"/>
          <w:szCs w:val="22"/>
          <w:lang w:eastAsia="en-US"/>
        </w:rPr>
        <w:t>Form</w:t>
      </w:r>
      <w:r w:rsidR="009C1786" w:rsidRPr="001A11F9">
        <w:rPr>
          <w:rFonts w:ascii="Calibri" w:eastAsia="Calibri" w:hAnsi="Calibri" w:cs="Calibri"/>
          <w:color w:val="0070C0"/>
          <w:szCs w:val="22"/>
          <w:lang w:val="ru-RU" w:eastAsia="en-US"/>
        </w:rPr>
        <w:t>)</w:t>
      </w:r>
    </w:p>
    <w:p w14:paraId="040E78E4" w14:textId="77777777" w:rsidR="004A3DEE" w:rsidRPr="004A3DEE" w:rsidRDefault="004A3DEE" w:rsidP="00EB64C8">
      <w:pPr>
        <w:pBdr>
          <w:top w:val="nil"/>
          <w:left w:val="nil"/>
          <w:bottom w:val="nil"/>
          <w:right w:val="nil"/>
          <w:between w:val="nil"/>
        </w:pBdr>
        <w:jc w:val="both"/>
        <w:rPr>
          <w:rFonts w:asciiTheme="minorHAnsi" w:hAnsiTheme="minorHAnsi" w:cstheme="minorHAnsi"/>
          <w:color w:val="7030A0"/>
          <w:sz w:val="22"/>
          <w:szCs w:val="22"/>
          <w:lang w:val="ru-RU"/>
        </w:rPr>
      </w:pPr>
    </w:p>
    <w:p w14:paraId="780FF9BB" w14:textId="48C079E2" w:rsidR="004A3DEE" w:rsidRPr="008B34DB" w:rsidRDefault="004A3DEE" w:rsidP="004A3DEE">
      <w:pPr>
        <w:pStyle w:val="ListParagraph"/>
        <w:numPr>
          <w:ilvl w:val="0"/>
          <w:numId w:val="11"/>
        </w:numPr>
        <w:pBdr>
          <w:top w:val="nil"/>
          <w:left w:val="nil"/>
          <w:bottom w:val="nil"/>
          <w:right w:val="nil"/>
          <w:between w:val="nil"/>
        </w:pBdr>
        <w:jc w:val="both"/>
        <w:rPr>
          <w:rFonts w:asciiTheme="minorHAnsi" w:hAnsiTheme="minorHAnsi" w:cstheme="minorHAnsi"/>
          <w:color w:val="7030A0"/>
          <w:szCs w:val="22"/>
          <w:lang w:val="ru-RU"/>
        </w:rPr>
      </w:pPr>
      <w:r w:rsidRPr="004A3DEE">
        <w:rPr>
          <w:rFonts w:asciiTheme="minorHAnsi" w:hAnsiTheme="minorHAnsi" w:cstheme="minorHAnsi"/>
          <w:szCs w:val="22"/>
        </w:rPr>
        <w:t>Working</w:t>
      </w:r>
      <w:r w:rsidRPr="008B34DB">
        <w:rPr>
          <w:rFonts w:asciiTheme="minorHAnsi" w:hAnsiTheme="minorHAnsi" w:cstheme="minorHAnsi"/>
          <w:szCs w:val="22"/>
          <w:lang w:val="ru-RU"/>
        </w:rPr>
        <w:t xml:space="preserve"> </w:t>
      </w:r>
      <w:r w:rsidRPr="004A3DEE">
        <w:rPr>
          <w:rFonts w:asciiTheme="minorHAnsi" w:hAnsiTheme="minorHAnsi" w:cstheme="minorHAnsi"/>
          <w:szCs w:val="22"/>
        </w:rPr>
        <w:t>and</w:t>
      </w:r>
      <w:r w:rsidRPr="008B34DB">
        <w:rPr>
          <w:rFonts w:asciiTheme="minorHAnsi" w:hAnsiTheme="minorHAnsi" w:cstheme="minorHAnsi"/>
          <w:szCs w:val="22"/>
          <w:lang w:val="ru-RU"/>
        </w:rPr>
        <w:t xml:space="preserve"> </w:t>
      </w:r>
      <w:r w:rsidRPr="004A3DEE">
        <w:rPr>
          <w:rFonts w:asciiTheme="minorHAnsi" w:hAnsiTheme="minorHAnsi" w:cstheme="minorHAnsi"/>
          <w:szCs w:val="22"/>
        </w:rPr>
        <w:t>collaborative</w:t>
      </w:r>
      <w:r w:rsidRPr="008B34DB">
        <w:rPr>
          <w:rFonts w:asciiTheme="minorHAnsi" w:hAnsiTheme="minorHAnsi" w:cstheme="minorHAnsi"/>
          <w:szCs w:val="22"/>
          <w:lang w:val="ru-RU"/>
        </w:rPr>
        <w:t xml:space="preserve"> </w:t>
      </w:r>
      <w:r w:rsidRPr="004A3DEE">
        <w:rPr>
          <w:rFonts w:asciiTheme="minorHAnsi" w:hAnsiTheme="minorHAnsi" w:cstheme="minorHAnsi"/>
          <w:szCs w:val="22"/>
        </w:rPr>
        <w:t>experience</w:t>
      </w:r>
      <w:r w:rsidRPr="008B34DB">
        <w:rPr>
          <w:rFonts w:asciiTheme="minorHAnsi" w:hAnsiTheme="minorHAnsi" w:cstheme="minorHAnsi"/>
          <w:szCs w:val="22"/>
          <w:lang w:val="ru-RU"/>
        </w:rPr>
        <w:t xml:space="preserve"> </w:t>
      </w:r>
      <w:r w:rsidRPr="004A3DEE">
        <w:rPr>
          <w:rFonts w:asciiTheme="minorHAnsi" w:hAnsiTheme="minorHAnsi" w:cstheme="minorHAnsi"/>
          <w:szCs w:val="22"/>
        </w:rPr>
        <w:t>with</w:t>
      </w:r>
      <w:r w:rsidRPr="008B34DB">
        <w:rPr>
          <w:rFonts w:asciiTheme="minorHAnsi" w:hAnsiTheme="minorHAnsi" w:cstheme="minorHAnsi"/>
          <w:szCs w:val="22"/>
          <w:lang w:val="ru-RU"/>
        </w:rPr>
        <w:t xml:space="preserve"> </w:t>
      </w:r>
      <w:r w:rsidRPr="004A3DEE">
        <w:rPr>
          <w:rFonts w:asciiTheme="minorHAnsi" w:hAnsiTheme="minorHAnsi" w:cstheme="minorHAnsi"/>
          <w:szCs w:val="22"/>
        </w:rPr>
        <w:t>UN</w:t>
      </w:r>
      <w:r w:rsidRPr="008B34DB">
        <w:rPr>
          <w:rFonts w:asciiTheme="minorHAnsi" w:hAnsiTheme="minorHAnsi" w:cstheme="minorHAnsi"/>
          <w:szCs w:val="22"/>
          <w:lang w:val="ru-RU"/>
        </w:rPr>
        <w:t xml:space="preserve"> </w:t>
      </w:r>
      <w:r w:rsidRPr="004A3DEE">
        <w:rPr>
          <w:rFonts w:asciiTheme="minorHAnsi" w:hAnsiTheme="minorHAnsi" w:cstheme="minorHAnsi"/>
          <w:szCs w:val="22"/>
        </w:rPr>
        <w:t>Agencies</w:t>
      </w:r>
      <w:r w:rsidRPr="008B34DB">
        <w:rPr>
          <w:rFonts w:asciiTheme="minorHAnsi" w:hAnsiTheme="minorHAnsi" w:cstheme="minorHAnsi"/>
          <w:szCs w:val="22"/>
          <w:lang w:val="ru-RU"/>
        </w:rPr>
        <w:t xml:space="preserve"> </w:t>
      </w:r>
      <w:r w:rsidRPr="004A3DEE">
        <w:rPr>
          <w:rFonts w:asciiTheme="minorHAnsi" w:hAnsiTheme="minorHAnsi" w:cstheme="minorHAnsi"/>
          <w:szCs w:val="22"/>
        </w:rPr>
        <w:t>and</w:t>
      </w:r>
      <w:r w:rsidRPr="008B34DB">
        <w:rPr>
          <w:rFonts w:asciiTheme="minorHAnsi" w:hAnsiTheme="minorHAnsi" w:cstheme="minorHAnsi"/>
          <w:szCs w:val="22"/>
          <w:lang w:val="ru-RU"/>
        </w:rPr>
        <w:t>/</w:t>
      </w:r>
      <w:r w:rsidRPr="004A3DEE">
        <w:rPr>
          <w:rFonts w:asciiTheme="minorHAnsi" w:hAnsiTheme="minorHAnsi" w:cstheme="minorHAnsi"/>
          <w:szCs w:val="22"/>
        </w:rPr>
        <w:t>or</w:t>
      </w:r>
      <w:r w:rsidRPr="008B34DB">
        <w:rPr>
          <w:rFonts w:asciiTheme="minorHAnsi" w:hAnsiTheme="minorHAnsi" w:cstheme="minorHAnsi"/>
          <w:szCs w:val="22"/>
          <w:lang w:val="ru-RU"/>
        </w:rPr>
        <w:t xml:space="preserve"> </w:t>
      </w:r>
      <w:r w:rsidRPr="004A3DEE">
        <w:rPr>
          <w:rFonts w:asciiTheme="minorHAnsi" w:hAnsiTheme="minorHAnsi" w:cstheme="minorHAnsi"/>
          <w:szCs w:val="22"/>
        </w:rPr>
        <w:t>other</w:t>
      </w:r>
      <w:r w:rsidRPr="008B34DB">
        <w:rPr>
          <w:rFonts w:asciiTheme="minorHAnsi" w:hAnsiTheme="minorHAnsi" w:cstheme="minorHAnsi"/>
          <w:szCs w:val="22"/>
          <w:lang w:val="ru-RU"/>
        </w:rPr>
        <w:t xml:space="preserve"> </w:t>
      </w:r>
      <w:r w:rsidRPr="004A3DEE">
        <w:rPr>
          <w:rFonts w:asciiTheme="minorHAnsi" w:hAnsiTheme="minorHAnsi" w:cstheme="minorHAnsi"/>
          <w:szCs w:val="22"/>
        </w:rPr>
        <w:t>donor</w:t>
      </w:r>
      <w:r w:rsidRPr="008B34DB">
        <w:rPr>
          <w:rFonts w:asciiTheme="minorHAnsi" w:hAnsiTheme="minorHAnsi" w:cstheme="minorHAnsi"/>
          <w:szCs w:val="22"/>
          <w:lang w:val="ru-RU"/>
        </w:rPr>
        <w:t>/</w:t>
      </w:r>
      <w:r w:rsidRPr="004A3DEE">
        <w:rPr>
          <w:rFonts w:asciiTheme="minorHAnsi" w:hAnsiTheme="minorHAnsi" w:cstheme="minorHAnsi"/>
          <w:szCs w:val="22"/>
        </w:rPr>
        <w:t>international</w:t>
      </w:r>
      <w:r w:rsidRPr="008B34DB">
        <w:rPr>
          <w:rFonts w:asciiTheme="minorHAnsi" w:hAnsiTheme="minorHAnsi" w:cstheme="minorHAnsi"/>
          <w:szCs w:val="22"/>
          <w:lang w:val="ru-RU"/>
        </w:rPr>
        <w:t xml:space="preserve"> </w:t>
      </w:r>
      <w:r w:rsidRPr="004A3DEE">
        <w:rPr>
          <w:rFonts w:asciiTheme="minorHAnsi" w:hAnsiTheme="minorHAnsi" w:cstheme="minorHAnsi"/>
          <w:szCs w:val="22"/>
        </w:rPr>
        <w:t>organizations</w:t>
      </w:r>
      <w:r w:rsidRPr="008B34DB">
        <w:rPr>
          <w:rFonts w:asciiTheme="minorHAnsi" w:hAnsiTheme="minorHAnsi" w:cstheme="minorHAnsi"/>
          <w:szCs w:val="22"/>
          <w:lang w:val="ru-RU"/>
        </w:rPr>
        <w:t xml:space="preserve"> </w:t>
      </w:r>
      <w:r w:rsidRPr="004A3DEE">
        <w:rPr>
          <w:rFonts w:asciiTheme="minorHAnsi" w:hAnsiTheme="minorHAnsi" w:cstheme="minorHAnsi"/>
          <w:szCs w:val="22"/>
        </w:rPr>
        <w:t>is</w:t>
      </w:r>
      <w:r w:rsidRPr="008B34DB">
        <w:rPr>
          <w:rFonts w:asciiTheme="minorHAnsi" w:hAnsiTheme="minorHAnsi" w:cstheme="minorHAnsi"/>
          <w:szCs w:val="22"/>
          <w:lang w:val="ru-RU"/>
        </w:rPr>
        <w:t xml:space="preserve"> </w:t>
      </w:r>
      <w:r w:rsidRPr="004A3DEE">
        <w:rPr>
          <w:rFonts w:asciiTheme="minorHAnsi" w:hAnsiTheme="minorHAnsi" w:cstheme="minorHAnsi"/>
          <w:szCs w:val="22"/>
        </w:rPr>
        <w:t>an</w:t>
      </w:r>
      <w:r w:rsidRPr="008B34DB">
        <w:rPr>
          <w:rFonts w:asciiTheme="minorHAnsi" w:hAnsiTheme="minorHAnsi" w:cstheme="minorHAnsi"/>
          <w:szCs w:val="22"/>
          <w:lang w:val="ru-RU"/>
        </w:rPr>
        <w:t xml:space="preserve"> </w:t>
      </w:r>
      <w:r w:rsidRPr="004A3DEE">
        <w:rPr>
          <w:rFonts w:asciiTheme="minorHAnsi" w:hAnsiTheme="minorHAnsi" w:cstheme="minorHAnsi"/>
          <w:szCs w:val="22"/>
        </w:rPr>
        <w:t>advantage </w:t>
      </w:r>
      <w:r w:rsidRPr="008B34DB">
        <w:rPr>
          <w:rFonts w:asciiTheme="minorHAnsi" w:hAnsiTheme="minorHAnsi" w:cstheme="minorHAnsi"/>
          <w:szCs w:val="22"/>
          <w:lang w:val="ru-RU"/>
        </w:rPr>
        <w:t xml:space="preserve">/ </w:t>
      </w:r>
      <w:r w:rsidRPr="004A3DEE">
        <w:rPr>
          <w:rFonts w:ascii="Calibri" w:eastAsia="Calibri" w:hAnsi="Calibri" w:cs="Calibri"/>
          <w:color w:val="0070C0"/>
          <w:szCs w:val="22"/>
          <w:lang w:val="ru-RU" w:eastAsia="en-US"/>
        </w:rPr>
        <w:t>Опыт работы и сотрудничество с агентствами ООН и/или другими донорскими/международными организациями является преимуществом</w:t>
      </w:r>
      <w:r w:rsidRPr="004A3DEE">
        <w:rPr>
          <w:rFonts w:asciiTheme="minorHAnsi" w:hAnsiTheme="minorHAnsi" w:cstheme="minorHAnsi"/>
          <w:color w:val="7030A0"/>
          <w:szCs w:val="22"/>
        </w:rPr>
        <w:t> </w:t>
      </w:r>
    </w:p>
    <w:p w14:paraId="4EA80CC3" w14:textId="77777777" w:rsidR="00AA1946" w:rsidRPr="008B34DB" w:rsidRDefault="00AA1946" w:rsidP="00EB64C8">
      <w:pPr>
        <w:pBdr>
          <w:top w:val="nil"/>
          <w:left w:val="nil"/>
          <w:bottom w:val="nil"/>
          <w:right w:val="nil"/>
          <w:between w:val="nil"/>
        </w:pBdr>
        <w:jc w:val="both"/>
        <w:rPr>
          <w:rFonts w:ascii="Calibri" w:eastAsia="Calibri" w:hAnsi="Calibri" w:cs="Calibri"/>
          <w:b/>
          <w:color w:val="000000"/>
          <w:sz w:val="22"/>
          <w:szCs w:val="22"/>
          <w:lang w:val="ru-RU"/>
        </w:rPr>
      </w:pPr>
    </w:p>
    <w:p w14:paraId="7FC910CB" w14:textId="77777777" w:rsidR="00AA1946" w:rsidRPr="008B34DB" w:rsidRDefault="00AA1946" w:rsidP="00EB64C8">
      <w:pPr>
        <w:pBdr>
          <w:top w:val="nil"/>
          <w:left w:val="nil"/>
          <w:bottom w:val="nil"/>
          <w:right w:val="nil"/>
          <w:between w:val="nil"/>
        </w:pBdr>
        <w:jc w:val="both"/>
        <w:rPr>
          <w:rFonts w:ascii="Calibri" w:eastAsia="Calibri" w:hAnsi="Calibri" w:cs="Calibri"/>
          <w:b/>
          <w:color w:val="000000"/>
          <w:sz w:val="22"/>
          <w:szCs w:val="22"/>
          <w:lang w:val="ru-RU"/>
        </w:rPr>
      </w:pPr>
    </w:p>
    <w:p w14:paraId="399F383E" w14:textId="3ABC4A55" w:rsidR="009C7EF5" w:rsidRPr="00302724" w:rsidRDefault="005B20AA" w:rsidP="00302724">
      <w:pPr>
        <w:pStyle w:val="ListParagraph"/>
        <w:numPr>
          <w:ilvl w:val="0"/>
          <w:numId w:val="3"/>
        </w:numPr>
        <w:pBdr>
          <w:top w:val="nil"/>
          <w:left w:val="nil"/>
          <w:bottom w:val="nil"/>
          <w:right w:val="nil"/>
          <w:between w:val="nil"/>
        </w:pBdr>
        <w:ind w:hanging="180"/>
        <w:jc w:val="both"/>
        <w:rPr>
          <w:rFonts w:ascii="Calibri" w:eastAsia="Calibri" w:hAnsi="Calibri" w:cs="Calibri"/>
          <w:b/>
          <w:color w:val="000000"/>
          <w:szCs w:val="22"/>
          <w:lang w:val="ru-RU"/>
        </w:rPr>
      </w:pPr>
      <w:r w:rsidRPr="00302724">
        <w:rPr>
          <w:rFonts w:ascii="Calibri" w:eastAsia="Calibri" w:hAnsi="Calibri" w:cs="Calibri"/>
          <w:b/>
          <w:color w:val="000000"/>
          <w:szCs w:val="22"/>
          <w:lang w:val="ru-RU"/>
        </w:rPr>
        <w:t xml:space="preserve">Вопросы </w:t>
      </w:r>
      <w:r w:rsidRPr="00302724">
        <w:rPr>
          <w:rFonts w:ascii="Calibri" w:eastAsia="Calibri" w:hAnsi="Calibri" w:cs="Calibri"/>
          <w:b/>
          <w:color w:val="0070C0"/>
          <w:szCs w:val="22"/>
          <w:lang w:val="ru-RU"/>
        </w:rPr>
        <w:t xml:space="preserve">/ </w:t>
      </w:r>
      <w:r w:rsidRPr="00302724">
        <w:rPr>
          <w:rFonts w:ascii="Calibri" w:eastAsia="Calibri" w:hAnsi="Calibri" w:cs="Calibri"/>
          <w:b/>
          <w:color w:val="0070C0"/>
          <w:szCs w:val="22"/>
        </w:rPr>
        <w:t>Questions</w:t>
      </w:r>
    </w:p>
    <w:p w14:paraId="2C3D63B6" w14:textId="77777777" w:rsidR="009C7EF5" w:rsidRPr="00BD31BE"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sidRPr="0061771E">
        <w:rPr>
          <w:rFonts w:ascii="Calibri" w:eastAsia="Calibri" w:hAnsi="Calibri" w:cs="Calibri"/>
          <w:sz w:val="22"/>
          <w:szCs w:val="22"/>
          <w:lang w:val="ru-RU"/>
        </w:rPr>
        <w:t xml:space="preserve">Вопросы </w:t>
      </w:r>
      <w:r w:rsidRPr="00BD31BE">
        <w:rPr>
          <w:rFonts w:ascii="Calibri" w:eastAsia="Calibri" w:hAnsi="Calibri" w:cs="Calibri"/>
          <w:sz w:val="22"/>
          <w:szCs w:val="22"/>
          <w:lang w:val="ru-RU"/>
        </w:rPr>
        <w:t xml:space="preserve">или запросы о дальнейших разъяснениях должны отправляться в письменном виде сотруднику, чьи данные указаны ниже: / </w:t>
      </w:r>
      <w:r>
        <w:rPr>
          <w:rFonts w:ascii="Calibri" w:eastAsia="Calibri" w:hAnsi="Calibri" w:cs="Calibri"/>
          <w:color w:val="0070C0"/>
          <w:sz w:val="22"/>
          <w:szCs w:val="22"/>
        </w:rPr>
        <w:t>Questions</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requests</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further</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clarifications</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should</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submitted</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writing</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contact</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person</w:t>
      </w:r>
      <w:r w:rsidRPr="00BD31BE">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below</w:t>
      </w:r>
      <w:r w:rsidRPr="00BD31BE">
        <w:rPr>
          <w:rFonts w:ascii="Calibri" w:eastAsia="Calibri" w:hAnsi="Calibri" w:cs="Calibri"/>
          <w:color w:val="0070C0"/>
          <w:sz w:val="22"/>
          <w:szCs w:val="22"/>
          <w:lang w:val="ru-RU"/>
        </w:rPr>
        <w:t>:</w:t>
      </w:r>
    </w:p>
    <w:p w14:paraId="4A271801" w14:textId="77777777" w:rsidR="009C7EF5" w:rsidRPr="00BD31BE"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lang w:val="ru-RU"/>
        </w:rPr>
      </w:pPr>
    </w:p>
    <w:tbl>
      <w:tblPr>
        <w:tblStyle w:val="ae"/>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9C7EF5" w14:paraId="68FB7939" w14:textId="77777777">
        <w:trPr>
          <w:jc w:val="center"/>
        </w:trPr>
        <w:tc>
          <w:tcPr>
            <w:tcW w:w="3510" w:type="dxa"/>
            <w:shd w:val="clear" w:color="auto" w:fill="auto"/>
            <w:vAlign w:val="center"/>
          </w:tcPr>
          <w:p w14:paraId="58D0C4DD" w14:textId="77777777" w:rsidR="009C7EF5" w:rsidRPr="00C91C90"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C91C90">
              <w:t xml:space="preserve">ФИО контактного лица в ЮНФПА: </w:t>
            </w:r>
            <w:r w:rsidRPr="00C91C90">
              <w:rPr>
                <w:color w:val="0070C0"/>
              </w:rPr>
              <w:t>/ Name of the contact person:</w:t>
            </w:r>
          </w:p>
        </w:tc>
        <w:tc>
          <w:tcPr>
            <w:tcW w:w="5430" w:type="dxa"/>
            <w:shd w:val="clear" w:color="auto" w:fill="auto"/>
            <w:vAlign w:val="center"/>
          </w:tcPr>
          <w:p w14:paraId="5C1D3EB4" w14:textId="7AAD8CBB" w:rsidR="00EB64C8" w:rsidRPr="00EB64C8" w:rsidRDefault="00EB64C8" w:rsidP="007D0A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70C0"/>
              </w:rPr>
            </w:pPr>
            <w:r>
              <w:rPr>
                <w:lang w:val="ru-RU"/>
              </w:rPr>
              <w:t>Айдай</w:t>
            </w:r>
            <w:r w:rsidRPr="00772C25">
              <w:t xml:space="preserve"> </w:t>
            </w:r>
            <w:r>
              <w:rPr>
                <w:lang w:val="ru-RU"/>
              </w:rPr>
              <w:t>Анварова</w:t>
            </w:r>
            <w:r w:rsidRPr="00C91C90">
              <w:t xml:space="preserve"> </w:t>
            </w:r>
            <w:r w:rsidRPr="00C91C90">
              <w:rPr>
                <w:color w:val="0070C0"/>
              </w:rPr>
              <w:t xml:space="preserve">/ </w:t>
            </w:r>
            <w:r>
              <w:rPr>
                <w:color w:val="0070C0"/>
              </w:rPr>
              <w:t xml:space="preserve">Aidai Anvarova </w:t>
            </w:r>
          </w:p>
        </w:tc>
      </w:tr>
      <w:tr w:rsidR="009C7EF5" w14:paraId="10B6D856" w14:textId="77777777">
        <w:trPr>
          <w:jc w:val="center"/>
        </w:trPr>
        <w:tc>
          <w:tcPr>
            <w:tcW w:w="3510" w:type="dxa"/>
            <w:shd w:val="clear" w:color="auto" w:fill="auto"/>
            <w:vAlign w:val="center"/>
          </w:tcPr>
          <w:p w14:paraId="126666E3" w14:textId="77777777" w:rsidR="009C7EF5" w:rsidRPr="00C91C90"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C91C90">
              <w:t xml:space="preserve">Nº телефона: </w:t>
            </w:r>
            <w:r w:rsidRPr="00C91C90">
              <w:rPr>
                <w:color w:val="0070C0"/>
              </w:rPr>
              <w:t>/ Phone#:</w:t>
            </w:r>
          </w:p>
        </w:tc>
        <w:tc>
          <w:tcPr>
            <w:tcW w:w="5430" w:type="dxa"/>
            <w:shd w:val="clear" w:color="auto" w:fill="auto"/>
            <w:vAlign w:val="center"/>
          </w:tcPr>
          <w:p w14:paraId="7D85CA82" w14:textId="38F7000C" w:rsidR="00EB64C8" w:rsidRPr="00C91C90" w:rsidRDefault="00EB64C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+996 220 153 305</w:t>
            </w:r>
          </w:p>
        </w:tc>
      </w:tr>
      <w:tr w:rsidR="009C7EF5" w14:paraId="3E689ADA" w14:textId="77777777">
        <w:trPr>
          <w:jc w:val="center"/>
        </w:trPr>
        <w:tc>
          <w:tcPr>
            <w:tcW w:w="3510" w:type="dxa"/>
            <w:shd w:val="clear" w:color="auto" w:fill="auto"/>
            <w:vAlign w:val="center"/>
          </w:tcPr>
          <w:p w14:paraId="51961F80" w14:textId="77777777" w:rsidR="009C7EF5" w:rsidRPr="00C91C90"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C91C90">
              <w:t xml:space="preserve">Эл.адрес контактного лица: </w:t>
            </w:r>
            <w:r w:rsidRPr="00C91C90">
              <w:rPr>
                <w:color w:val="0070C0"/>
              </w:rPr>
              <w:t>/ e-mail of contact person</w:t>
            </w:r>
          </w:p>
        </w:tc>
        <w:tc>
          <w:tcPr>
            <w:tcW w:w="5430" w:type="dxa"/>
            <w:shd w:val="clear" w:color="auto" w:fill="auto"/>
            <w:vAlign w:val="center"/>
          </w:tcPr>
          <w:p w14:paraId="07435D8D" w14:textId="014A391C" w:rsidR="00EB64C8" w:rsidRPr="00C91C90" w:rsidRDefault="00000000" w:rsidP="00EB64C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hyperlink r:id="rId11" w:history="1">
              <w:r w:rsidR="00EB64C8" w:rsidRPr="0077245C">
                <w:rPr>
                  <w:rStyle w:val="Hyperlink"/>
                </w:rPr>
                <w:t>anvarova@unfpa.org</w:t>
              </w:r>
            </w:hyperlink>
            <w:r w:rsidR="00EB64C8">
              <w:t xml:space="preserve"> </w:t>
            </w:r>
          </w:p>
        </w:tc>
      </w:tr>
    </w:tbl>
    <w:p w14:paraId="4E09729D" w14:textId="77777777" w:rsidR="009C7EF5" w:rsidRDefault="009C7EF5">
      <w:pPr>
        <w:tabs>
          <w:tab w:val="left" w:pos="6630"/>
          <w:tab w:val="left" w:pos="9120"/>
        </w:tabs>
        <w:jc w:val="both"/>
        <w:rPr>
          <w:rFonts w:ascii="Calibri" w:eastAsia="Calibri" w:hAnsi="Calibri" w:cs="Calibri"/>
          <w:sz w:val="22"/>
          <w:szCs w:val="22"/>
        </w:rPr>
      </w:pPr>
    </w:p>
    <w:p w14:paraId="5B7ECD92" w14:textId="64E89321" w:rsidR="009C7EF5" w:rsidRDefault="005B20AA">
      <w:pPr>
        <w:tabs>
          <w:tab w:val="left" w:pos="6630"/>
          <w:tab w:val="left" w:pos="9120"/>
        </w:tabs>
        <w:jc w:val="both"/>
        <w:rPr>
          <w:rFonts w:ascii="Calibri" w:eastAsia="Calibri" w:hAnsi="Calibri" w:cs="Calibri"/>
          <w:sz w:val="22"/>
          <w:szCs w:val="22"/>
        </w:rPr>
      </w:pPr>
      <w:bookmarkStart w:id="1" w:name="_heading=h.1fob9te" w:colFirst="0" w:colLast="0"/>
      <w:bookmarkEnd w:id="1"/>
      <w:r w:rsidRPr="00AE603A">
        <w:rPr>
          <w:rFonts w:ascii="Calibri" w:eastAsia="Calibri" w:hAnsi="Calibri" w:cs="Calibri"/>
          <w:sz w:val="22"/>
          <w:szCs w:val="22"/>
          <w:lang w:val="ru-RU"/>
        </w:rPr>
        <w:t xml:space="preserve">Крайний срок подачи вопросов - </w:t>
      </w:r>
      <w:r w:rsidR="003606D9" w:rsidRPr="00AA7E5F">
        <w:rPr>
          <w:rFonts w:ascii="Calibri" w:eastAsia="Calibri" w:hAnsi="Calibri" w:cs="Calibri"/>
          <w:sz w:val="22"/>
          <w:szCs w:val="22"/>
          <w:lang w:val="ru-RU"/>
        </w:rPr>
        <w:t>17:00 по Бишкекскому времени</w:t>
      </w:r>
      <w:r w:rsidR="003F6B95">
        <w:rPr>
          <w:rFonts w:ascii="Calibri" w:eastAsia="Calibri" w:hAnsi="Calibri" w:cs="Calibri"/>
          <w:sz w:val="22"/>
          <w:szCs w:val="22"/>
          <w:lang w:val="ru-RU"/>
        </w:rPr>
        <w:t xml:space="preserve"> </w:t>
      </w:r>
      <w:r w:rsidR="006A7F90" w:rsidRPr="006A7F90">
        <w:rPr>
          <w:rFonts w:ascii="Calibri" w:eastAsia="Calibri" w:hAnsi="Calibri" w:cs="Calibri"/>
          <w:sz w:val="22"/>
          <w:szCs w:val="22"/>
          <w:lang w:val="ru-RU"/>
        </w:rPr>
        <w:t>2</w:t>
      </w:r>
      <w:r w:rsidR="006062A1" w:rsidRPr="006062A1">
        <w:rPr>
          <w:rFonts w:ascii="Calibri" w:eastAsia="Calibri" w:hAnsi="Calibri" w:cs="Calibri"/>
          <w:sz w:val="22"/>
          <w:szCs w:val="22"/>
          <w:lang w:val="ru-RU"/>
        </w:rPr>
        <w:t>4</w:t>
      </w:r>
      <w:r w:rsidR="006A7F90" w:rsidRPr="006A7F90">
        <w:rPr>
          <w:rFonts w:ascii="Calibri" w:eastAsia="Calibri" w:hAnsi="Calibri" w:cs="Calibri"/>
          <w:sz w:val="22"/>
          <w:szCs w:val="22"/>
          <w:lang w:val="ru-RU"/>
        </w:rPr>
        <w:t xml:space="preserve"> </w:t>
      </w:r>
      <w:r w:rsidR="006062A1">
        <w:rPr>
          <w:rFonts w:ascii="Calibri" w:eastAsia="Calibri" w:hAnsi="Calibri" w:cs="Calibri"/>
          <w:sz w:val="22"/>
          <w:szCs w:val="22"/>
          <w:lang w:val="ru-RU"/>
        </w:rPr>
        <w:t>ноября</w:t>
      </w:r>
      <w:r w:rsidR="003F6B95">
        <w:rPr>
          <w:rFonts w:ascii="Calibri" w:eastAsia="Calibri" w:hAnsi="Calibri" w:cs="Calibri"/>
          <w:sz w:val="22"/>
          <w:szCs w:val="22"/>
          <w:lang w:val="ru-RU"/>
        </w:rPr>
        <w:t xml:space="preserve"> 202</w:t>
      </w:r>
      <w:r w:rsidR="00A65331">
        <w:rPr>
          <w:rFonts w:ascii="Calibri" w:eastAsia="Calibri" w:hAnsi="Calibri" w:cs="Calibri"/>
          <w:sz w:val="22"/>
          <w:szCs w:val="22"/>
          <w:lang w:val="ru-RU"/>
        </w:rPr>
        <w:t>3</w:t>
      </w:r>
      <w:r w:rsidRPr="00AA7E5F">
        <w:rPr>
          <w:rFonts w:ascii="Calibri" w:eastAsia="Calibri" w:hAnsi="Calibri" w:cs="Calibri"/>
          <w:sz w:val="22"/>
          <w:szCs w:val="22"/>
          <w:lang w:val="ru-RU"/>
        </w:rPr>
        <w:t xml:space="preserve"> года.</w:t>
      </w:r>
      <w:r w:rsidRPr="00AE603A">
        <w:rPr>
          <w:rFonts w:ascii="Calibri" w:eastAsia="Calibri" w:hAnsi="Calibri" w:cs="Calibri"/>
          <w:sz w:val="22"/>
          <w:szCs w:val="22"/>
          <w:lang w:val="ru-RU"/>
        </w:rPr>
        <w:t xml:space="preserve"> Ответы на вопросы будут предоставлены сторонам в письменном виде как можно скорее после истечения крайнего срока. </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deadline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questions</w:t>
      </w:r>
      <w:r w:rsidRPr="00AE603A">
        <w:rPr>
          <w:rFonts w:ascii="Calibri" w:eastAsia="Calibri" w:hAnsi="Calibri" w:cs="Calibri"/>
          <w:color w:val="0070C0"/>
          <w:sz w:val="22"/>
          <w:szCs w:val="22"/>
          <w:lang w:val="ru-RU"/>
        </w:rPr>
        <w:t xml:space="preserve"> </w:t>
      </w:r>
      <w:r w:rsidRPr="00AA7E5F">
        <w:rPr>
          <w:rFonts w:ascii="Calibri" w:eastAsia="Calibri" w:hAnsi="Calibri" w:cs="Calibri"/>
          <w:color w:val="0070C0"/>
          <w:sz w:val="22"/>
          <w:szCs w:val="22"/>
        </w:rPr>
        <w:t>is</w:t>
      </w:r>
      <w:r w:rsidR="003606D9" w:rsidRPr="00AA7E5F">
        <w:rPr>
          <w:rFonts w:ascii="Calibri" w:eastAsia="Calibri" w:hAnsi="Calibri" w:cs="Calibri"/>
          <w:color w:val="0070C0"/>
          <w:sz w:val="22"/>
          <w:szCs w:val="22"/>
          <w:lang w:val="ru-RU"/>
        </w:rPr>
        <w:t xml:space="preserve"> </w:t>
      </w:r>
      <w:r w:rsidR="006062A1">
        <w:rPr>
          <w:rFonts w:ascii="Calibri" w:eastAsia="Calibri" w:hAnsi="Calibri" w:cs="Calibri"/>
          <w:color w:val="0070C0"/>
          <w:sz w:val="22"/>
          <w:szCs w:val="22"/>
          <w:lang w:val="ru-RU"/>
        </w:rPr>
        <w:t xml:space="preserve">24 </w:t>
      </w:r>
      <w:r w:rsidR="006062A1">
        <w:rPr>
          <w:rFonts w:ascii="Calibri" w:eastAsia="Calibri" w:hAnsi="Calibri" w:cs="Calibri"/>
          <w:color w:val="0070C0"/>
          <w:sz w:val="22"/>
          <w:szCs w:val="22"/>
        </w:rPr>
        <w:t>November</w:t>
      </w:r>
      <w:r w:rsidR="003F6B95">
        <w:rPr>
          <w:rFonts w:ascii="Calibri" w:eastAsia="Calibri" w:hAnsi="Calibri" w:cs="Calibri"/>
          <w:color w:val="0070C0"/>
          <w:sz w:val="22"/>
          <w:szCs w:val="22"/>
          <w:lang w:val="ru-RU"/>
        </w:rPr>
        <w:t xml:space="preserve"> 202</w:t>
      </w:r>
      <w:r w:rsidR="00A65331">
        <w:rPr>
          <w:rFonts w:ascii="Calibri" w:eastAsia="Calibri" w:hAnsi="Calibri" w:cs="Calibri"/>
          <w:color w:val="0070C0"/>
          <w:sz w:val="22"/>
          <w:szCs w:val="22"/>
          <w:lang w:val="ru-RU"/>
        </w:rPr>
        <w:t>3</w:t>
      </w:r>
      <w:r w:rsidRPr="00AA7E5F">
        <w:rPr>
          <w:rFonts w:ascii="Calibri" w:eastAsia="Calibri" w:hAnsi="Calibri" w:cs="Calibri"/>
          <w:color w:val="0070C0"/>
          <w:sz w:val="22"/>
          <w:szCs w:val="22"/>
          <w:lang w:val="ru-RU"/>
        </w:rPr>
        <w:t xml:space="preserve"> 5:00 </w:t>
      </w:r>
      <w:r w:rsidRPr="00AA7E5F">
        <w:rPr>
          <w:rFonts w:ascii="Calibri" w:eastAsia="Calibri" w:hAnsi="Calibri" w:cs="Calibri"/>
          <w:color w:val="0070C0"/>
          <w:sz w:val="22"/>
          <w:szCs w:val="22"/>
        </w:rPr>
        <w:t>PM</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Bishkek</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time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Answers to questions will be provided to the parties in writing as soon as possible after the deadline.</w:t>
      </w:r>
    </w:p>
    <w:p w14:paraId="2AA14065" w14:textId="77777777" w:rsidR="009C7EF5" w:rsidRDefault="009C7EF5">
      <w:pPr>
        <w:tabs>
          <w:tab w:val="left" w:pos="6630"/>
          <w:tab w:val="left" w:pos="9120"/>
        </w:tabs>
        <w:jc w:val="both"/>
        <w:rPr>
          <w:rFonts w:ascii="Calibri" w:eastAsia="Calibri" w:hAnsi="Calibri" w:cs="Calibri"/>
          <w:sz w:val="22"/>
          <w:szCs w:val="22"/>
        </w:rPr>
      </w:pPr>
    </w:p>
    <w:p w14:paraId="267C9FF5" w14:textId="77777777" w:rsidR="00302724" w:rsidRPr="00302724" w:rsidRDefault="00302724" w:rsidP="00302724">
      <w:pPr>
        <w:numPr>
          <w:ilvl w:val="0"/>
          <w:numId w:val="3"/>
        </w:numPr>
        <w:pBdr>
          <w:top w:val="nil"/>
          <w:left w:val="nil"/>
          <w:bottom w:val="nil"/>
          <w:right w:val="nil"/>
          <w:between w:val="nil"/>
        </w:pBdr>
        <w:overflowPunct w:val="0"/>
        <w:autoSpaceDE w:val="0"/>
        <w:autoSpaceDN w:val="0"/>
        <w:adjustRightInd w:val="0"/>
        <w:ind w:hanging="180"/>
        <w:jc w:val="both"/>
        <w:textAlignment w:val="baseline"/>
        <w:rPr>
          <w:rFonts w:asciiTheme="minorHAnsi" w:eastAsia="Calibri" w:hAnsiTheme="minorHAnsi" w:cstheme="minorHAnsi"/>
          <w:b/>
          <w:color w:val="000000"/>
          <w:sz w:val="22"/>
          <w:szCs w:val="22"/>
          <w:lang w:val="ru-RU" w:eastAsia="en-GB"/>
        </w:rPr>
      </w:pPr>
      <w:r w:rsidRPr="00302724">
        <w:rPr>
          <w:rFonts w:asciiTheme="minorHAnsi" w:eastAsia="Calibri" w:hAnsiTheme="minorHAnsi" w:cstheme="minorHAnsi"/>
          <w:b/>
          <w:color w:val="000000"/>
          <w:sz w:val="22"/>
          <w:szCs w:val="22"/>
          <w:lang w:val="ru-RU" w:eastAsia="en-GB"/>
        </w:rPr>
        <w:t xml:space="preserve">Правомочные участники тендера </w:t>
      </w:r>
      <w:r w:rsidRPr="00302724">
        <w:rPr>
          <w:rFonts w:asciiTheme="minorHAnsi" w:eastAsia="Calibri" w:hAnsiTheme="minorHAnsi" w:cstheme="minorHAnsi"/>
          <w:b/>
          <w:color w:val="0070C0"/>
          <w:sz w:val="22"/>
          <w:szCs w:val="22"/>
          <w:lang w:val="ru-RU" w:eastAsia="en-GB"/>
        </w:rPr>
        <w:t xml:space="preserve">/ </w:t>
      </w:r>
      <w:r w:rsidRPr="00302724">
        <w:rPr>
          <w:rFonts w:asciiTheme="minorHAnsi" w:eastAsia="Calibri" w:hAnsiTheme="minorHAnsi" w:cstheme="minorHAnsi"/>
          <w:b/>
          <w:color w:val="0070C0"/>
          <w:sz w:val="22"/>
          <w:szCs w:val="22"/>
          <w:lang w:eastAsia="en-GB"/>
        </w:rPr>
        <w:t>Eligible</w:t>
      </w:r>
      <w:r w:rsidRPr="00302724">
        <w:rPr>
          <w:rFonts w:asciiTheme="minorHAnsi" w:eastAsia="Calibri" w:hAnsiTheme="minorHAnsi" w:cstheme="minorHAnsi"/>
          <w:b/>
          <w:color w:val="0070C0"/>
          <w:sz w:val="22"/>
          <w:szCs w:val="22"/>
          <w:lang w:val="ru-RU" w:eastAsia="en-GB"/>
        </w:rPr>
        <w:t xml:space="preserve"> </w:t>
      </w:r>
      <w:r w:rsidRPr="00302724">
        <w:rPr>
          <w:rFonts w:asciiTheme="minorHAnsi" w:eastAsia="Calibri" w:hAnsiTheme="minorHAnsi" w:cstheme="minorHAnsi"/>
          <w:b/>
          <w:color w:val="0070C0"/>
          <w:sz w:val="22"/>
          <w:szCs w:val="22"/>
          <w:lang w:eastAsia="en-GB"/>
        </w:rPr>
        <w:t>Bidders</w:t>
      </w:r>
    </w:p>
    <w:p w14:paraId="16112F0E" w14:textId="77777777" w:rsidR="00302724" w:rsidRPr="00302724" w:rsidRDefault="00302724" w:rsidP="00302724">
      <w:pPr>
        <w:pBdr>
          <w:top w:val="nil"/>
          <w:left w:val="nil"/>
          <w:bottom w:val="nil"/>
          <w:right w:val="nil"/>
          <w:between w:val="nil"/>
        </w:pBdr>
        <w:overflowPunct w:val="0"/>
        <w:autoSpaceDE w:val="0"/>
        <w:autoSpaceDN w:val="0"/>
        <w:adjustRightInd w:val="0"/>
        <w:ind w:left="360"/>
        <w:jc w:val="both"/>
        <w:textAlignment w:val="baseline"/>
        <w:rPr>
          <w:rFonts w:asciiTheme="minorHAnsi" w:eastAsia="Calibri" w:hAnsiTheme="minorHAnsi" w:cstheme="minorHAnsi"/>
          <w:b/>
          <w:color w:val="000000"/>
          <w:sz w:val="22"/>
          <w:szCs w:val="22"/>
          <w:lang w:val="ru-RU" w:eastAsia="en-GB"/>
        </w:rPr>
      </w:pPr>
    </w:p>
    <w:p w14:paraId="2C46F6A4" w14:textId="77777777" w:rsidR="00302724" w:rsidRPr="00302724" w:rsidRDefault="00302724" w:rsidP="00302724">
      <w:pPr>
        <w:jc w:val="both"/>
        <w:rPr>
          <w:rFonts w:ascii="Calibri" w:eastAsia="Calibri" w:hAnsi="Calibri" w:cs="Calibri"/>
          <w:color w:val="0070C0"/>
          <w:sz w:val="22"/>
          <w:szCs w:val="22"/>
          <w:lang w:val="ru-RU"/>
        </w:rPr>
      </w:pPr>
      <w:r w:rsidRPr="00302724">
        <w:rPr>
          <w:rFonts w:ascii="Calibri" w:eastAsia="Calibri" w:hAnsi="Calibri" w:cs="Calibri"/>
          <w:sz w:val="22"/>
          <w:szCs w:val="22"/>
          <w:lang w:val="ru-RU"/>
        </w:rPr>
        <w:t>Этот запрос ценовых предложений открыт для всех правомочных участников тендера; чтобы считаться правомочным участником этого процесса тендера, вы должны соблюдать следующее</w:t>
      </w:r>
      <w:r w:rsidRPr="00302724">
        <w:rPr>
          <w:rFonts w:ascii="Calibri" w:eastAsia="Calibri" w:hAnsi="Calibri" w:cs="Calibri"/>
          <w:color w:val="0070C0"/>
          <w:sz w:val="22"/>
          <w:szCs w:val="22"/>
          <w:lang w:val="ru-RU"/>
        </w:rPr>
        <w:t xml:space="preserve"> / </w:t>
      </w:r>
      <w:r w:rsidRPr="00302724">
        <w:rPr>
          <w:rFonts w:ascii="Calibri" w:eastAsia="Calibri" w:hAnsi="Calibri" w:cs="Calibri"/>
          <w:color w:val="0070C0"/>
          <w:sz w:val="22"/>
          <w:szCs w:val="22"/>
        </w:rPr>
        <w:t>This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Request</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for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Quotation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is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open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to</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all</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eligible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bidders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to</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considered</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eligible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bidder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for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this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solicitation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process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you</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must</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comply</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with</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following</w:t>
      </w:r>
      <w:r w:rsidRPr="00302724">
        <w:rPr>
          <w:rFonts w:ascii="Calibri" w:eastAsia="Calibri" w:hAnsi="Calibri" w:cs="Calibri"/>
          <w:color w:val="0070C0"/>
          <w:sz w:val="22"/>
          <w:szCs w:val="22"/>
          <w:lang w:val="ru-RU"/>
        </w:rPr>
        <w:t>:</w:t>
      </w:r>
    </w:p>
    <w:p w14:paraId="3970C127" w14:textId="77777777" w:rsidR="00302724" w:rsidRPr="00302724" w:rsidRDefault="00302724" w:rsidP="00302724">
      <w:pPr>
        <w:jc w:val="both"/>
        <w:rPr>
          <w:rFonts w:ascii="Calibri" w:eastAsia="Calibri" w:hAnsi="Calibri" w:cs="Calibri"/>
          <w:color w:val="0070C0"/>
          <w:sz w:val="22"/>
          <w:szCs w:val="22"/>
          <w:lang w:val="ru-RU"/>
        </w:rPr>
      </w:pPr>
    </w:p>
    <w:p w14:paraId="35AECB43" w14:textId="77777777" w:rsidR="00302724" w:rsidRPr="00302724" w:rsidRDefault="00302724" w:rsidP="00302724">
      <w:pPr>
        <w:numPr>
          <w:ilvl w:val="0"/>
          <w:numId w:val="5"/>
        </w:numPr>
        <w:jc w:val="both"/>
        <w:rPr>
          <w:rFonts w:ascii="Calibri" w:eastAsia="Calibri" w:hAnsi="Calibri" w:cs="Calibri"/>
          <w:color w:val="0070C0"/>
          <w:sz w:val="22"/>
          <w:szCs w:val="22"/>
          <w:lang w:val="ru-RU"/>
        </w:rPr>
      </w:pPr>
      <w:r w:rsidRPr="00302724">
        <w:rPr>
          <w:rFonts w:ascii="Calibri" w:eastAsia="Calibri" w:hAnsi="Calibri" w:cs="Calibri"/>
          <w:sz w:val="22"/>
          <w:szCs w:val="22"/>
          <w:lang w:val="ru-RU"/>
        </w:rPr>
        <w:t xml:space="preserve">Участник тендера должен быть юридически учрежденной компанией, которая может поставлять запрошенную продукцию и иметь правоспособность для заключения контракта с ЮНФПА на поставку в страну или через уполномоченного представителя </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bidder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must</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legally</w:t>
      </w:r>
      <w:r w:rsidRPr="00302724">
        <w:rPr>
          <w:rFonts w:ascii="Calibri" w:eastAsia="Calibri" w:hAnsi="Calibri" w:cs="Calibri"/>
          <w:color w:val="0070C0"/>
          <w:sz w:val="22"/>
          <w:szCs w:val="22"/>
          <w:lang w:val="ru-RU"/>
        </w:rPr>
        <w:t>-</w:t>
      </w:r>
      <w:r w:rsidRPr="00302724">
        <w:rPr>
          <w:rFonts w:ascii="Calibri" w:eastAsia="Calibri" w:hAnsi="Calibri" w:cs="Calibri"/>
          <w:color w:val="0070C0"/>
          <w:sz w:val="22"/>
          <w:szCs w:val="22"/>
        </w:rPr>
        <w:t>constituted</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company</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that</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can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provide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requested</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products</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and</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have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legal</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capacity</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to</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enter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into</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contract</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with</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UNFPA</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to</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deliver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in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the</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country</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or</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through</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an</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authorized</w:t>
      </w:r>
      <w:r w:rsidRPr="00302724">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representative</w:t>
      </w:r>
      <w:r w:rsidRPr="00302724">
        <w:rPr>
          <w:rFonts w:ascii="Calibri" w:eastAsia="Calibri" w:hAnsi="Calibri" w:cs="Calibri"/>
          <w:color w:val="0070C0"/>
          <w:sz w:val="22"/>
          <w:szCs w:val="22"/>
          <w:lang w:val="ru-RU"/>
        </w:rPr>
        <w:t>.</w:t>
      </w:r>
    </w:p>
    <w:p w14:paraId="0DB897DE" w14:textId="77777777" w:rsidR="00302724" w:rsidRPr="00302724" w:rsidRDefault="00302724" w:rsidP="00302724">
      <w:pPr>
        <w:numPr>
          <w:ilvl w:val="0"/>
          <w:numId w:val="5"/>
        </w:numPr>
        <w:shd w:val="clear" w:color="auto" w:fill="FFFFFF"/>
        <w:tabs>
          <w:tab w:val="left" w:pos="6630"/>
          <w:tab w:val="left" w:pos="9120"/>
        </w:tabs>
        <w:jc w:val="both"/>
        <w:rPr>
          <w:rFonts w:ascii="Arial" w:eastAsia="Arial" w:hAnsi="Arial" w:cs="Arial"/>
          <w:color w:val="0070C0"/>
          <w:sz w:val="22"/>
          <w:szCs w:val="22"/>
        </w:rPr>
      </w:pPr>
      <w:r w:rsidRPr="00302724">
        <w:rPr>
          <w:rFonts w:ascii="Calibri" w:eastAsia="Calibri" w:hAnsi="Calibri" w:cs="Calibri"/>
          <w:sz w:val="22"/>
          <w:szCs w:val="22"/>
          <w:lang w:val="ru-RU"/>
        </w:rPr>
        <w:t>Участник тендера не должен иметь конфликта интересов в отношении процесса тендера или ТЗ/Технических спецификаций. Участники</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тендера</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у</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которых</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обнаружен</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конфликт</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интересов</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должны</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быть</w:t>
      </w:r>
      <w:r w:rsidRPr="00AA5B8B">
        <w:rPr>
          <w:rFonts w:ascii="Calibri" w:eastAsia="Calibri" w:hAnsi="Calibri" w:cs="Calibri"/>
          <w:sz w:val="22"/>
          <w:szCs w:val="22"/>
          <w:lang w:val="ru-RU"/>
        </w:rPr>
        <w:t xml:space="preserve"> </w:t>
      </w:r>
      <w:r w:rsidRPr="00302724">
        <w:rPr>
          <w:rFonts w:ascii="Calibri" w:eastAsia="Calibri" w:hAnsi="Calibri" w:cs="Calibri"/>
          <w:sz w:val="22"/>
          <w:szCs w:val="22"/>
          <w:lang w:val="ru-RU"/>
        </w:rPr>
        <w:t>дисквалифицированы</w:t>
      </w:r>
      <w:r w:rsidRPr="00AA5B8B">
        <w:rPr>
          <w:rFonts w:ascii="Calibri" w:eastAsia="Calibri" w:hAnsi="Calibri" w:cs="Calibri"/>
          <w:sz w:val="22"/>
          <w:szCs w:val="22"/>
          <w:lang w:val="ru-RU"/>
        </w:rPr>
        <w:t xml:space="preserve"> </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bidder</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must</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not</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have</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a</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conflict</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of</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interest</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regarding</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the</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solicitation</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process</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or</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with</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the</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TORs</w:t>
      </w:r>
      <w:r w:rsidRPr="00AA5B8B">
        <w:rPr>
          <w:rFonts w:ascii="Calibri" w:eastAsia="Calibri" w:hAnsi="Calibri" w:cs="Calibri"/>
          <w:color w:val="0070C0"/>
          <w:sz w:val="22"/>
          <w:szCs w:val="22"/>
          <w:lang w:val="ru-RU"/>
        </w:rPr>
        <w:t xml:space="preserve"> / </w:t>
      </w:r>
      <w:r w:rsidRPr="00302724">
        <w:rPr>
          <w:rFonts w:ascii="Calibri" w:eastAsia="Calibri" w:hAnsi="Calibri" w:cs="Calibri"/>
          <w:color w:val="0070C0"/>
          <w:sz w:val="22"/>
          <w:szCs w:val="22"/>
        </w:rPr>
        <w:t>Technical</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Specifications</w:t>
      </w:r>
      <w:r w:rsidRPr="00AA5B8B">
        <w:rPr>
          <w:rFonts w:ascii="Calibri" w:eastAsia="Calibri" w:hAnsi="Calibri" w:cs="Calibri"/>
          <w:color w:val="0070C0"/>
          <w:sz w:val="22"/>
          <w:szCs w:val="22"/>
          <w:lang w:val="ru-RU"/>
        </w:rPr>
        <w:t xml:space="preserve">. </w:t>
      </w:r>
      <w:r w:rsidRPr="00302724">
        <w:rPr>
          <w:rFonts w:ascii="Calibri" w:eastAsia="Calibri" w:hAnsi="Calibri" w:cs="Calibri"/>
          <w:color w:val="0070C0"/>
          <w:sz w:val="22"/>
          <w:szCs w:val="22"/>
        </w:rPr>
        <w:t>Bidders found to have a conflict of interest shall be disqualified.</w:t>
      </w:r>
    </w:p>
    <w:p w14:paraId="7DA6E0E8" w14:textId="77777777" w:rsidR="00302724" w:rsidRPr="00302724" w:rsidRDefault="00302724" w:rsidP="00302724">
      <w:pPr>
        <w:numPr>
          <w:ilvl w:val="0"/>
          <w:numId w:val="5"/>
        </w:numPr>
        <w:shd w:val="clear" w:color="auto" w:fill="FFFFFF"/>
        <w:tabs>
          <w:tab w:val="left" w:pos="6630"/>
          <w:tab w:val="left" w:pos="9120"/>
        </w:tabs>
        <w:jc w:val="both"/>
        <w:rPr>
          <w:rFonts w:ascii="Calibri" w:eastAsia="Calibri" w:hAnsi="Calibri" w:cs="Calibri"/>
          <w:color w:val="0070C0"/>
          <w:sz w:val="22"/>
          <w:szCs w:val="22"/>
        </w:rPr>
      </w:pPr>
      <w:r w:rsidRPr="00302724">
        <w:rPr>
          <w:rFonts w:ascii="Calibri" w:eastAsia="Calibri" w:hAnsi="Calibri" w:cs="Calibri"/>
          <w:sz w:val="22"/>
          <w:szCs w:val="22"/>
        </w:rPr>
        <w:t xml:space="preserve">На момент подачи заявки, </w:t>
      </w:r>
      <w:r w:rsidRPr="00302724">
        <w:rPr>
          <w:rFonts w:ascii="Calibri" w:eastAsia="Calibri" w:hAnsi="Calibri" w:cs="Calibri"/>
          <w:sz w:val="22"/>
          <w:szCs w:val="22"/>
          <w:lang w:val="ru-RU"/>
        </w:rPr>
        <w:t>участник</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тендера</w:t>
      </w:r>
      <w:r w:rsidRPr="00302724">
        <w:rPr>
          <w:rFonts w:ascii="Calibri" w:eastAsia="Calibri" w:hAnsi="Calibri" w:cs="Calibri"/>
          <w:sz w:val="22"/>
          <w:szCs w:val="22"/>
        </w:rPr>
        <w:t xml:space="preserve">, включая любых членов СП/консорциума, </w:t>
      </w:r>
      <w:r w:rsidRPr="00302724">
        <w:rPr>
          <w:rFonts w:ascii="Calibri" w:eastAsia="Calibri" w:hAnsi="Calibri" w:cs="Calibri"/>
          <w:sz w:val="22"/>
          <w:szCs w:val="22"/>
          <w:lang w:val="ru-RU"/>
        </w:rPr>
        <w:t>не</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должен</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быть</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под</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запретом</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на</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закупки</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включенные</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в</w:t>
      </w:r>
      <w:r w:rsidRPr="00302724">
        <w:rPr>
          <w:rFonts w:ascii="Calibri" w:eastAsia="Calibri" w:hAnsi="Calibri" w:cs="Calibri"/>
          <w:sz w:val="22"/>
          <w:szCs w:val="22"/>
        </w:rPr>
        <w:t xml:space="preserve"> </w:t>
      </w:r>
      <w:r w:rsidRPr="00302724">
        <w:rPr>
          <w:rFonts w:ascii="Calibri" w:eastAsia="Calibri" w:hAnsi="Calibri" w:cs="Calibri"/>
          <w:sz w:val="22"/>
          <w:szCs w:val="22"/>
          <w:u w:val="single"/>
        </w:rPr>
        <w:t xml:space="preserve">Сборник санкционных списков Совета </w:t>
      </w:r>
      <w:r w:rsidRPr="00302724">
        <w:rPr>
          <w:rFonts w:ascii="Calibri" w:eastAsia="Calibri" w:hAnsi="Calibri" w:cs="Calibri"/>
          <w:sz w:val="22"/>
          <w:szCs w:val="22"/>
          <w:u w:val="single"/>
        </w:rPr>
        <w:lastRenderedPageBreak/>
        <w:t>Безопасности Организации Объединенных Наций</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а</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также</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не</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должен</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быть</w:t>
      </w:r>
      <w:r w:rsidRPr="00302724">
        <w:rPr>
          <w:rFonts w:ascii="Calibri" w:eastAsia="Calibri" w:hAnsi="Calibri" w:cs="Calibri"/>
          <w:sz w:val="22"/>
          <w:szCs w:val="22"/>
        </w:rPr>
        <w:t xml:space="preserve"> исключен</w:t>
      </w:r>
      <w:r w:rsidRPr="00302724">
        <w:rPr>
          <w:rFonts w:ascii="Calibri" w:eastAsia="Calibri" w:hAnsi="Calibri" w:cs="Calibri"/>
          <w:sz w:val="22"/>
          <w:szCs w:val="22"/>
          <w:lang w:val="ru-RU"/>
        </w:rPr>
        <w:t>ным</w:t>
      </w:r>
      <w:r w:rsidRPr="00302724">
        <w:rPr>
          <w:rFonts w:ascii="Calibri" w:eastAsia="Calibri" w:hAnsi="Calibri" w:cs="Calibri"/>
          <w:sz w:val="22"/>
          <w:szCs w:val="22"/>
        </w:rPr>
        <w:t xml:space="preserve"> из участия в конкурсе, подвергнут</w:t>
      </w:r>
      <w:r w:rsidRPr="00302724">
        <w:rPr>
          <w:rFonts w:ascii="Calibri" w:eastAsia="Calibri" w:hAnsi="Calibri" w:cs="Calibri"/>
          <w:sz w:val="22"/>
          <w:szCs w:val="22"/>
          <w:lang w:val="ru-RU"/>
        </w:rPr>
        <w:t>ым</w:t>
      </w:r>
      <w:r w:rsidRPr="00302724">
        <w:rPr>
          <w:rFonts w:ascii="Calibri" w:eastAsia="Calibri" w:hAnsi="Calibri" w:cs="Calibri"/>
          <w:sz w:val="22"/>
          <w:szCs w:val="22"/>
        </w:rPr>
        <w:t xml:space="preserve"> санкциям или иным образом определен</w:t>
      </w:r>
      <w:r w:rsidRPr="00302724">
        <w:rPr>
          <w:rFonts w:ascii="Calibri" w:eastAsia="Calibri" w:hAnsi="Calibri" w:cs="Calibri"/>
          <w:sz w:val="22"/>
          <w:szCs w:val="22"/>
          <w:lang w:val="ru-RU"/>
        </w:rPr>
        <w:t>ным</w:t>
      </w:r>
      <w:r w:rsidRPr="00302724">
        <w:rPr>
          <w:rFonts w:ascii="Calibri" w:eastAsia="Calibri" w:hAnsi="Calibri" w:cs="Calibri"/>
          <w:sz w:val="22"/>
          <w:szCs w:val="22"/>
        </w:rPr>
        <w:t xml:space="preserve"> как неправомочный как</w:t>
      </w:r>
      <w:r w:rsidRPr="00302724">
        <w:rPr>
          <w:rFonts w:ascii="Calibri" w:eastAsia="Calibri" w:hAnsi="Calibri" w:cs="Calibri"/>
          <w:sz w:val="22"/>
          <w:szCs w:val="22"/>
          <w:lang w:val="ru-RU"/>
        </w:rPr>
        <w:t>ой</w:t>
      </w:r>
      <w:r w:rsidRPr="00302724">
        <w:rPr>
          <w:rFonts w:ascii="Calibri" w:eastAsia="Calibri" w:hAnsi="Calibri" w:cs="Calibri"/>
          <w:sz w:val="22"/>
          <w:szCs w:val="22"/>
        </w:rPr>
        <w:t>-</w:t>
      </w:r>
      <w:r w:rsidRPr="00302724">
        <w:rPr>
          <w:rFonts w:ascii="Calibri" w:eastAsia="Calibri" w:hAnsi="Calibri" w:cs="Calibri"/>
          <w:sz w:val="22"/>
          <w:szCs w:val="22"/>
          <w:lang w:val="ru-RU"/>
        </w:rPr>
        <w:t>либо</w:t>
      </w:r>
      <w:r w:rsidRPr="00302724">
        <w:rPr>
          <w:rFonts w:ascii="Calibri" w:eastAsia="Calibri" w:hAnsi="Calibri" w:cs="Calibri"/>
          <w:sz w:val="22"/>
          <w:szCs w:val="22"/>
        </w:rPr>
        <w:t xml:space="preserve"> </w:t>
      </w:r>
      <w:r w:rsidRPr="00302724">
        <w:rPr>
          <w:rFonts w:ascii="Calibri" w:eastAsia="Calibri" w:hAnsi="Calibri" w:cs="Calibri"/>
          <w:sz w:val="22"/>
          <w:szCs w:val="22"/>
          <w:u w:val="single"/>
        </w:rPr>
        <w:t>Организаци</w:t>
      </w:r>
      <w:r w:rsidRPr="00302724">
        <w:rPr>
          <w:rFonts w:ascii="Calibri" w:eastAsia="Calibri" w:hAnsi="Calibri" w:cs="Calibri"/>
          <w:sz w:val="22"/>
          <w:szCs w:val="22"/>
          <w:u w:val="single"/>
          <w:lang w:val="ru-RU"/>
        </w:rPr>
        <w:t>ей</w:t>
      </w:r>
      <w:r w:rsidRPr="00302724">
        <w:rPr>
          <w:rFonts w:ascii="Calibri" w:eastAsia="Calibri" w:hAnsi="Calibri" w:cs="Calibri"/>
          <w:sz w:val="22"/>
          <w:szCs w:val="22"/>
          <w:u w:val="single"/>
        </w:rPr>
        <w:t xml:space="preserve"> ООН</w:t>
      </w:r>
      <w:r w:rsidRPr="00302724">
        <w:rPr>
          <w:rFonts w:ascii="Calibri" w:eastAsia="Calibri" w:hAnsi="Calibri" w:cs="Calibri"/>
          <w:sz w:val="22"/>
          <w:szCs w:val="22"/>
        </w:rPr>
        <w:t xml:space="preserve"> или </w:t>
      </w:r>
      <w:r w:rsidRPr="00302724">
        <w:rPr>
          <w:rFonts w:ascii="Calibri" w:eastAsia="Calibri" w:hAnsi="Calibri" w:cs="Calibri"/>
          <w:sz w:val="22"/>
          <w:szCs w:val="22"/>
          <w:u w:val="single"/>
        </w:rPr>
        <w:t>Групп</w:t>
      </w:r>
      <w:r w:rsidRPr="00302724">
        <w:rPr>
          <w:rFonts w:ascii="Calibri" w:eastAsia="Calibri" w:hAnsi="Calibri" w:cs="Calibri"/>
          <w:sz w:val="22"/>
          <w:szCs w:val="22"/>
          <w:u w:val="single"/>
          <w:lang w:val="ru-RU"/>
        </w:rPr>
        <w:t>ой</w:t>
      </w:r>
      <w:r w:rsidRPr="00302724">
        <w:rPr>
          <w:rFonts w:ascii="Calibri" w:eastAsia="Calibri" w:hAnsi="Calibri" w:cs="Calibri"/>
          <w:sz w:val="22"/>
          <w:szCs w:val="22"/>
          <w:u w:val="single"/>
        </w:rPr>
        <w:t xml:space="preserve"> Всемирного банка</w:t>
      </w:r>
      <w:r w:rsidRPr="00302724">
        <w:rPr>
          <w:rFonts w:ascii="Calibri" w:eastAsia="Calibri" w:hAnsi="Calibri" w:cs="Calibri"/>
          <w:sz w:val="22"/>
          <w:szCs w:val="22"/>
        </w:rPr>
        <w:t xml:space="preserve"> </w:t>
      </w:r>
      <w:r w:rsidRPr="00302724">
        <w:rPr>
          <w:rFonts w:ascii="Calibri" w:eastAsia="Calibri" w:hAnsi="Calibri" w:cs="Calibri"/>
          <w:color w:val="0070C0"/>
          <w:sz w:val="22"/>
          <w:szCs w:val="22"/>
        </w:rPr>
        <w:t xml:space="preserve">/ At the time of Bid submission, the bidder, including any JV/Consortium members, is not under procurement prohibitions derived from the </w:t>
      </w:r>
      <w:hyperlink r:id="rId12">
        <w:r w:rsidRPr="00302724">
          <w:rPr>
            <w:rFonts w:ascii="Calibri" w:eastAsia="Calibri" w:hAnsi="Calibri" w:cs="Calibri"/>
            <w:color w:val="0070C0"/>
            <w:sz w:val="22"/>
            <w:szCs w:val="22"/>
            <w:u w:val="single"/>
          </w:rPr>
          <w:t>Compendium of United Nations Security Council Sanctions Lists</w:t>
        </w:r>
      </w:hyperlink>
      <w:r w:rsidRPr="00302724">
        <w:rPr>
          <w:rFonts w:ascii="Calibri" w:eastAsia="Calibri" w:hAnsi="Calibri" w:cs="Calibri"/>
          <w:color w:val="0070C0"/>
          <w:sz w:val="22"/>
          <w:szCs w:val="22"/>
        </w:rPr>
        <w:t xml:space="preserve"> and has not been suspended, debarred, sanctioned or otherwise identified as ineligible by any </w:t>
      </w:r>
      <w:hyperlink r:id="rId13">
        <w:r w:rsidRPr="00302724">
          <w:rPr>
            <w:rFonts w:ascii="Calibri" w:eastAsia="Calibri" w:hAnsi="Calibri" w:cs="Calibri"/>
            <w:color w:val="0070C0"/>
            <w:sz w:val="22"/>
            <w:szCs w:val="22"/>
            <w:u w:val="single"/>
          </w:rPr>
          <w:t>UN Organization</w:t>
        </w:r>
      </w:hyperlink>
      <w:r w:rsidRPr="00302724">
        <w:rPr>
          <w:rFonts w:ascii="Calibri" w:eastAsia="Calibri" w:hAnsi="Calibri" w:cs="Calibri"/>
          <w:color w:val="0070C0"/>
          <w:sz w:val="22"/>
          <w:szCs w:val="22"/>
        </w:rPr>
        <w:t xml:space="preserve"> or the </w:t>
      </w:r>
      <w:hyperlink r:id="rId14">
        <w:r w:rsidRPr="00302724">
          <w:rPr>
            <w:rFonts w:ascii="Calibri" w:eastAsia="Calibri" w:hAnsi="Calibri" w:cs="Calibri"/>
            <w:color w:val="0070C0"/>
            <w:sz w:val="22"/>
            <w:szCs w:val="22"/>
            <w:u w:val="single"/>
          </w:rPr>
          <w:t>World Bank Group</w:t>
        </w:r>
      </w:hyperlink>
      <w:r w:rsidRPr="00302724">
        <w:rPr>
          <w:rFonts w:ascii="Calibri" w:eastAsia="Calibri" w:hAnsi="Calibri" w:cs="Calibri"/>
          <w:color w:val="0070C0"/>
          <w:sz w:val="22"/>
          <w:szCs w:val="22"/>
        </w:rPr>
        <w:t>.</w:t>
      </w:r>
    </w:p>
    <w:p w14:paraId="060F2C81" w14:textId="77777777" w:rsidR="00302724" w:rsidRPr="00302724" w:rsidRDefault="00302724" w:rsidP="00302724">
      <w:pPr>
        <w:numPr>
          <w:ilvl w:val="0"/>
          <w:numId w:val="5"/>
        </w:numPr>
        <w:shd w:val="clear" w:color="auto" w:fill="FFFFFF"/>
        <w:tabs>
          <w:tab w:val="left" w:pos="6630"/>
          <w:tab w:val="left" w:pos="9120"/>
        </w:tabs>
        <w:jc w:val="both"/>
        <w:rPr>
          <w:rFonts w:ascii="Arial" w:eastAsia="Arial" w:hAnsi="Arial" w:cs="Arial"/>
          <w:color w:val="0070C0"/>
          <w:sz w:val="22"/>
          <w:szCs w:val="22"/>
        </w:rPr>
      </w:pPr>
      <w:r w:rsidRPr="00302724">
        <w:rPr>
          <w:rFonts w:ascii="Calibri" w:eastAsia="Calibri" w:hAnsi="Calibri" w:cs="Calibri"/>
          <w:sz w:val="22"/>
          <w:szCs w:val="22"/>
          <w:lang w:val="ru-RU"/>
        </w:rPr>
        <w:t>Участники</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тендера</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должны</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соблюдать</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Кодекс</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поведения</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поставщика</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ООН</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с</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которым</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можно</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ознакомиться</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нажав</w:t>
      </w:r>
      <w:r w:rsidRPr="00302724">
        <w:rPr>
          <w:rFonts w:ascii="Calibri" w:eastAsia="Calibri" w:hAnsi="Calibri" w:cs="Calibri"/>
          <w:sz w:val="22"/>
          <w:szCs w:val="22"/>
        </w:rPr>
        <w:t xml:space="preserve"> </w:t>
      </w:r>
      <w:r w:rsidRPr="00302724">
        <w:rPr>
          <w:rFonts w:ascii="Calibri" w:eastAsia="Calibri" w:hAnsi="Calibri" w:cs="Calibri"/>
          <w:sz w:val="22"/>
          <w:szCs w:val="22"/>
          <w:lang w:val="ru-RU"/>
        </w:rPr>
        <w:t>на</w:t>
      </w:r>
      <w:r w:rsidRPr="00302724">
        <w:rPr>
          <w:rFonts w:ascii="Calibri" w:eastAsia="Calibri" w:hAnsi="Calibri" w:cs="Calibri"/>
          <w:sz w:val="22"/>
          <w:szCs w:val="22"/>
        </w:rPr>
        <w:t xml:space="preserve"> </w:t>
      </w:r>
      <w:r w:rsidRPr="00302724">
        <w:rPr>
          <w:rFonts w:ascii="Calibri" w:eastAsia="Calibri" w:hAnsi="Calibri" w:cs="Calibri"/>
          <w:sz w:val="22"/>
          <w:szCs w:val="22"/>
          <w:u w:val="single"/>
          <w:lang w:val="ru-RU"/>
        </w:rPr>
        <w:t>Кодекс</w:t>
      </w:r>
      <w:r w:rsidRPr="00302724">
        <w:rPr>
          <w:rFonts w:ascii="Calibri" w:eastAsia="Calibri" w:hAnsi="Calibri" w:cs="Calibri"/>
          <w:sz w:val="22"/>
          <w:szCs w:val="22"/>
          <w:u w:val="single"/>
        </w:rPr>
        <w:t xml:space="preserve"> </w:t>
      </w:r>
      <w:r w:rsidRPr="00302724">
        <w:rPr>
          <w:rFonts w:ascii="Calibri" w:eastAsia="Calibri" w:hAnsi="Calibri" w:cs="Calibri"/>
          <w:sz w:val="22"/>
          <w:szCs w:val="22"/>
          <w:u w:val="single"/>
          <w:lang w:val="ru-RU"/>
        </w:rPr>
        <w:t>поведения</w:t>
      </w:r>
      <w:r w:rsidRPr="00302724">
        <w:rPr>
          <w:rFonts w:ascii="Calibri" w:eastAsia="Calibri" w:hAnsi="Calibri" w:cs="Calibri"/>
          <w:sz w:val="22"/>
          <w:szCs w:val="22"/>
          <w:u w:val="single"/>
        </w:rPr>
        <w:t xml:space="preserve"> </w:t>
      </w:r>
      <w:r w:rsidRPr="00302724">
        <w:rPr>
          <w:rFonts w:ascii="Calibri" w:eastAsia="Calibri" w:hAnsi="Calibri" w:cs="Calibri"/>
          <w:sz w:val="22"/>
          <w:szCs w:val="22"/>
          <w:u w:val="single"/>
          <w:lang w:val="ru-RU"/>
        </w:rPr>
        <w:t>поставщика</w:t>
      </w:r>
      <w:r w:rsidRPr="00302724">
        <w:rPr>
          <w:rFonts w:ascii="Calibri" w:eastAsia="Calibri" w:hAnsi="Calibri" w:cs="Calibri"/>
          <w:sz w:val="22"/>
          <w:szCs w:val="22"/>
          <w:u w:val="single"/>
        </w:rPr>
        <w:t xml:space="preserve"> </w:t>
      </w:r>
      <w:r w:rsidRPr="00302724">
        <w:rPr>
          <w:rFonts w:ascii="Calibri" w:eastAsia="Calibri" w:hAnsi="Calibri" w:cs="Calibri"/>
          <w:sz w:val="22"/>
          <w:szCs w:val="22"/>
          <w:u w:val="single"/>
          <w:lang w:val="ru-RU"/>
        </w:rPr>
        <w:t>ООН</w:t>
      </w:r>
      <w:r w:rsidRPr="00302724">
        <w:rPr>
          <w:rFonts w:ascii="Calibri" w:eastAsia="Calibri" w:hAnsi="Calibri" w:cs="Calibri"/>
          <w:sz w:val="22"/>
          <w:szCs w:val="22"/>
        </w:rPr>
        <w:t xml:space="preserve"> </w:t>
      </w:r>
      <w:r w:rsidRPr="00302724">
        <w:rPr>
          <w:rFonts w:ascii="Calibri" w:eastAsia="Calibri" w:hAnsi="Calibri" w:cs="Calibri"/>
          <w:color w:val="0070C0"/>
          <w:sz w:val="22"/>
          <w:szCs w:val="22"/>
        </w:rPr>
        <w:t xml:space="preserve">/ Bidders must adhere to the UN Supplier Code of Conduct, which may be found by clicking on </w:t>
      </w:r>
      <w:hyperlink r:id="rId15">
        <w:r w:rsidRPr="00302724">
          <w:rPr>
            <w:rFonts w:ascii="Calibri" w:eastAsia="Calibri" w:hAnsi="Calibri" w:cs="Calibri"/>
            <w:color w:val="0070C0"/>
            <w:sz w:val="22"/>
            <w:szCs w:val="22"/>
            <w:u w:val="single"/>
          </w:rPr>
          <w:t>UN Supplier Code of Conduct</w:t>
        </w:r>
      </w:hyperlink>
      <w:r w:rsidRPr="00302724">
        <w:rPr>
          <w:rFonts w:ascii="Arial" w:eastAsia="Arial" w:hAnsi="Arial" w:cs="Arial"/>
          <w:color w:val="0070C0"/>
          <w:sz w:val="22"/>
          <w:szCs w:val="22"/>
        </w:rPr>
        <w:t>.</w:t>
      </w:r>
    </w:p>
    <w:p w14:paraId="5F2709A5" w14:textId="77777777" w:rsidR="00302724" w:rsidRDefault="00302724" w:rsidP="00302724">
      <w:pPr>
        <w:pBdr>
          <w:top w:val="nil"/>
          <w:left w:val="nil"/>
          <w:bottom w:val="nil"/>
          <w:right w:val="nil"/>
          <w:between w:val="nil"/>
        </w:pBdr>
        <w:jc w:val="both"/>
        <w:rPr>
          <w:rFonts w:ascii="Calibri" w:eastAsia="Calibri" w:hAnsi="Calibri" w:cs="Calibri"/>
          <w:b/>
          <w:color w:val="000000"/>
          <w:sz w:val="22"/>
          <w:szCs w:val="22"/>
        </w:rPr>
      </w:pPr>
    </w:p>
    <w:p w14:paraId="07301AD1" w14:textId="5DFA1C93" w:rsidR="009C7EF5" w:rsidRDefault="005B20AA" w:rsidP="00302724">
      <w:pPr>
        <w:numPr>
          <w:ilvl w:val="0"/>
          <w:numId w:val="3"/>
        </w:numPr>
        <w:pBdr>
          <w:top w:val="nil"/>
          <w:left w:val="nil"/>
          <w:bottom w:val="nil"/>
          <w:right w:val="nil"/>
          <w:between w:val="nil"/>
        </w:pBdr>
        <w:ind w:hanging="18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Содержание цен </w:t>
      </w:r>
      <w:r>
        <w:rPr>
          <w:rFonts w:ascii="Calibri" w:eastAsia="Calibri" w:hAnsi="Calibri" w:cs="Calibri"/>
          <w:b/>
          <w:color w:val="0070C0"/>
          <w:sz w:val="22"/>
          <w:szCs w:val="22"/>
        </w:rPr>
        <w:t>/ Content of quotations</w:t>
      </w:r>
    </w:p>
    <w:p w14:paraId="5B817946" w14:textId="582C4256" w:rsidR="009C7EF5" w:rsidRDefault="00632F11">
      <w:pPr>
        <w:tabs>
          <w:tab w:val="left" w:pos="6630"/>
          <w:tab w:val="left" w:pos="9120"/>
        </w:tabs>
        <w:jc w:val="both"/>
        <w:rPr>
          <w:rFonts w:ascii="Calibri" w:eastAsia="Calibri" w:hAnsi="Calibri" w:cs="Calibri"/>
          <w:sz w:val="22"/>
          <w:szCs w:val="22"/>
        </w:rPr>
      </w:pPr>
      <w:r>
        <w:rPr>
          <w:rFonts w:ascii="Calibri" w:eastAsia="Calibri" w:hAnsi="Calibri" w:cs="Calibri"/>
          <w:sz w:val="22"/>
          <w:szCs w:val="22"/>
          <w:lang w:val="ru-RU"/>
        </w:rPr>
        <w:t>П</w:t>
      </w:r>
      <w:r w:rsidR="005B20AA" w:rsidRPr="00AE603A">
        <w:rPr>
          <w:rFonts w:ascii="Calibri" w:eastAsia="Calibri" w:hAnsi="Calibri" w:cs="Calibri"/>
          <w:sz w:val="22"/>
          <w:szCs w:val="22"/>
          <w:lang w:val="ru-RU"/>
        </w:rPr>
        <w:t xml:space="preserve">редложение должно быть представлено в одном электронном письме, в зависимости от размера файла. </w:t>
      </w:r>
      <w:r w:rsidR="005B20AA">
        <w:rPr>
          <w:rFonts w:ascii="Calibri" w:eastAsia="Calibri" w:hAnsi="Calibri" w:cs="Calibri"/>
          <w:sz w:val="22"/>
          <w:szCs w:val="22"/>
        </w:rPr>
        <w:t xml:space="preserve">Ценовое предложение должно содержать: </w:t>
      </w:r>
      <w:r w:rsidR="005B20AA">
        <w:rPr>
          <w:rFonts w:ascii="Calibri" w:eastAsia="Calibri" w:hAnsi="Calibri" w:cs="Calibri"/>
          <w:color w:val="0070C0"/>
          <w:sz w:val="22"/>
          <w:szCs w:val="22"/>
        </w:rPr>
        <w:t>/ Quotations should be submitted in a single email whenever possible, depending on file size. Quotations must contain:</w:t>
      </w:r>
    </w:p>
    <w:p w14:paraId="111658DC" w14:textId="77777777" w:rsidR="009C7EF5" w:rsidRDefault="009C7EF5">
      <w:pPr>
        <w:tabs>
          <w:tab w:val="left" w:pos="6630"/>
          <w:tab w:val="left" w:pos="9120"/>
        </w:tabs>
        <w:jc w:val="both"/>
        <w:rPr>
          <w:rFonts w:ascii="Calibri" w:eastAsia="Calibri" w:hAnsi="Calibri" w:cs="Calibri"/>
          <w:sz w:val="22"/>
          <w:szCs w:val="22"/>
        </w:rPr>
      </w:pPr>
    </w:p>
    <w:p w14:paraId="4DAE8560" w14:textId="69700F8F" w:rsidR="00302724" w:rsidRPr="00057730" w:rsidRDefault="00AF4C2A" w:rsidP="00302724">
      <w:pPr>
        <w:pStyle w:val="ListParagraph"/>
        <w:numPr>
          <w:ilvl w:val="0"/>
          <w:numId w:val="6"/>
        </w:numPr>
        <w:pBdr>
          <w:top w:val="nil"/>
          <w:left w:val="nil"/>
          <w:bottom w:val="nil"/>
          <w:right w:val="nil"/>
          <w:between w:val="nil"/>
        </w:pBdr>
        <w:tabs>
          <w:tab w:val="left" w:pos="6630"/>
          <w:tab w:val="left" w:pos="9120"/>
        </w:tabs>
        <w:jc w:val="both"/>
        <w:rPr>
          <w:rFonts w:asciiTheme="minorHAnsi" w:eastAsia="Calibri" w:hAnsiTheme="minorHAnsi" w:cstheme="minorHAnsi"/>
          <w:color w:val="000000"/>
          <w:szCs w:val="22"/>
        </w:rPr>
      </w:pPr>
      <w:r>
        <w:rPr>
          <w:rFonts w:asciiTheme="minorHAnsi" w:eastAsia="Calibri" w:hAnsiTheme="minorHAnsi" w:cstheme="minorHAnsi"/>
          <w:szCs w:val="22"/>
          <w:lang w:val="ru-RU"/>
        </w:rPr>
        <w:t>Техническое</w:t>
      </w:r>
      <w:r w:rsidR="00302724" w:rsidRPr="00302724">
        <w:rPr>
          <w:rFonts w:asciiTheme="minorHAnsi" w:eastAsia="Calibri" w:hAnsiTheme="minorHAnsi" w:cstheme="minorHAnsi"/>
          <w:szCs w:val="22"/>
        </w:rPr>
        <w:t xml:space="preserve"> предложени</w:t>
      </w:r>
      <w:r w:rsidR="00302724" w:rsidRPr="00302724">
        <w:rPr>
          <w:rFonts w:asciiTheme="minorHAnsi" w:eastAsia="Calibri" w:hAnsiTheme="minorHAnsi" w:cstheme="minorHAnsi"/>
          <w:szCs w:val="22"/>
          <w:lang w:val="ru-RU"/>
        </w:rPr>
        <w:t>е</w:t>
      </w:r>
      <w:r w:rsidR="00302724" w:rsidRPr="00302724">
        <w:rPr>
          <w:rFonts w:asciiTheme="minorHAnsi" w:eastAsia="Calibri" w:hAnsiTheme="minorHAnsi" w:cstheme="minorHAnsi"/>
          <w:szCs w:val="22"/>
        </w:rPr>
        <w:t xml:space="preserve"> должно быть выполнено в полном соответствии с </w:t>
      </w:r>
      <w:r w:rsidRPr="00AA5B8B">
        <w:rPr>
          <w:rFonts w:asciiTheme="minorHAnsi" w:eastAsia="Calibri" w:hAnsiTheme="minorHAnsi" w:cstheme="minorHAnsi"/>
          <w:szCs w:val="22"/>
        </w:rPr>
        <w:t xml:space="preserve"> </w:t>
      </w:r>
      <w:r>
        <w:rPr>
          <w:rFonts w:asciiTheme="minorHAnsi" w:eastAsia="Calibri" w:hAnsiTheme="minorHAnsi" w:cstheme="minorHAnsi"/>
          <w:szCs w:val="22"/>
          <w:lang w:val="ru-RU"/>
        </w:rPr>
        <w:t>условиями</w:t>
      </w:r>
      <w:r w:rsidRPr="00AA5B8B">
        <w:rPr>
          <w:rFonts w:asciiTheme="minorHAnsi" w:eastAsia="Calibri" w:hAnsiTheme="minorHAnsi" w:cstheme="minorHAnsi"/>
          <w:szCs w:val="22"/>
        </w:rPr>
        <w:t xml:space="preserve"> </w:t>
      </w:r>
      <w:r>
        <w:rPr>
          <w:rFonts w:asciiTheme="minorHAnsi" w:eastAsia="Calibri" w:hAnsiTheme="minorHAnsi" w:cstheme="minorHAnsi"/>
          <w:szCs w:val="22"/>
          <w:lang w:val="ru-RU"/>
        </w:rPr>
        <w:t>технического</w:t>
      </w:r>
      <w:r w:rsidRPr="00AA5B8B">
        <w:rPr>
          <w:rFonts w:asciiTheme="minorHAnsi" w:eastAsia="Calibri" w:hAnsiTheme="minorHAnsi" w:cstheme="minorHAnsi"/>
          <w:szCs w:val="22"/>
        </w:rPr>
        <w:t xml:space="preserve"> </w:t>
      </w:r>
      <w:r>
        <w:rPr>
          <w:rFonts w:asciiTheme="minorHAnsi" w:eastAsia="Calibri" w:hAnsiTheme="minorHAnsi" w:cstheme="minorHAnsi"/>
          <w:szCs w:val="22"/>
          <w:lang w:val="ru-RU"/>
        </w:rPr>
        <w:t>задания</w:t>
      </w:r>
      <w:r w:rsidR="00302724" w:rsidRPr="00302724">
        <w:rPr>
          <w:rFonts w:asciiTheme="minorHAnsi" w:eastAsia="Calibri" w:hAnsiTheme="minorHAnsi" w:cstheme="minorHAnsi"/>
          <w:szCs w:val="22"/>
        </w:rPr>
        <w:t xml:space="preserve">. </w:t>
      </w:r>
      <w:r w:rsidR="00302724" w:rsidRPr="00302724">
        <w:rPr>
          <w:rFonts w:asciiTheme="minorHAnsi" w:eastAsia="Calibri" w:hAnsiTheme="minorHAnsi" w:cstheme="minorHAnsi"/>
          <w:color w:val="0070C0"/>
          <w:szCs w:val="22"/>
        </w:rPr>
        <w:t xml:space="preserve">/ </w:t>
      </w:r>
      <w:r>
        <w:rPr>
          <w:rFonts w:ascii="Calibri" w:hAnsi="Calibri" w:cs="Calibri"/>
          <w:color w:val="000000"/>
          <w:szCs w:val="22"/>
        </w:rPr>
        <w:t>Technical proposal, in response to the requirements outlined in the service requirements / TORs</w:t>
      </w:r>
      <w:r w:rsidR="00057730">
        <w:rPr>
          <w:rFonts w:ascii="Calibri" w:hAnsi="Calibri" w:cs="Calibri"/>
          <w:color w:val="000000"/>
          <w:szCs w:val="22"/>
        </w:rPr>
        <w:t xml:space="preserve"> </w:t>
      </w:r>
      <w:r w:rsidR="00057730" w:rsidRPr="00057730">
        <w:rPr>
          <w:rFonts w:ascii="Calibri" w:hAnsi="Calibri" w:cs="Calibri"/>
          <w:color w:val="000000"/>
          <w:szCs w:val="22"/>
        </w:rPr>
        <w:t>(</w:t>
      </w:r>
      <w:r w:rsidR="004138AE">
        <w:rPr>
          <w:rFonts w:ascii="Calibri" w:eastAsia="Calibri" w:hAnsi="Calibri" w:cs="Calibri"/>
          <w:color w:val="0070C0"/>
          <w:szCs w:val="22"/>
          <w:lang w:eastAsia="en-US"/>
        </w:rPr>
        <w:t xml:space="preserve"> </w:t>
      </w:r>
      <w:r w:rsidR="004138AE">
        <w:rPr>
          <w:rFonts w:ascii="Calibri" w:eastAsia="Calibri" w:hAnsi="Calibri" w:cs="Calibri"/>
          <w:color w:val="0070C0"/>
          <w:szCs w:val="22"/>
          <w:lang w:val="ru-RU" w:eastAsia="en-US"/>
        </w:rPr>
        <w:t>Форма</w:t>
      </w:r>
      <w:r w:rsidR="004138AE" w:rsidRPr="004138AE">
        <w:rPr>
          <w:rFonts w:ascii="Calibri" w:eastAsia="Calibri" w:hAnsi="Calibri" w:cs="Calibri"/>
          <w:color w:val="0070C0"/>
          <w:szCs w:val="22"/>
          <w:lang w:eastAsia="en-US"/>
        </w:rPr>
        <w:t xml:space="preserve"> </w:t>
      </w:r>
      <w:r w:rsidR="004138AE">
        <w:rPr>
          <w:rFonts w:ascii="Calibri" w:eastAsia="Calibri" w:hAnsi="Calibri" w:cs="Calibri"/>
          <w:color w:val="0070C0"/>
          <w:szCs w:val="22"/>
          <w:lang w:val="ru-RU" w:eastAsia="en-US"/>
        </w:rPr>
        <w:t>технического</w:t>
      </w:r>
      <w:r w:rsidR="004138AE" w:rsidRPr="004138AE">
        <w:rPr>
          <w:rFonts w:ascii="Calibri" w:eastAsia="Calibri" w:hAnsi="Calibri" w:cs="Calibri"/>
          <w:color w:val="0070C0"/>
          <w:szCs w:val="22"/>
          <w:lang w:eastAsia="en-US"/>
        </w:rPr>
        <w:t xml:space="preserve"> </w:t>
      </w:r>
      <w:r w:rsidR="004138AE">
        <w:rPr>
          <w:rFonts w:ascii="Calibri" w:eastAsia="Calibri" w:hAnsi="Calibri" w:cs="Calibri"/>
          <w:color w:val="0070C0"/>
          <w:szCs w:val="22"/>
          <w:lang w:val="ru-RU" w:eastAsia="en-US"/>
        </w:rPr>
        <w:t>предложения</w:t>
      </w:r>
      <w:r w:rsidR="004138AE" w:rsidRPr="004138AE">
        <w:rPr>
          <w:rFonts w:ascii="Calibri" w:eastAsia="Calibri" w:hAnsi="Calibri" w:cs="Calibri"/>
          <w:color w:val="0070C0"/>
          <w:szCs w:val="22"/>
          <w:lang w:eastAsia="en-US"/>
        </w:rPr>
        <w:t xml:space="preserve"> </w:t>
      </w:r>
      <w:r w:rsidR="004138AE">
        <w:rPr>
          <w:rFonts w:ascii="Calibri" w:eastAsia="Calibri" w:hAnsi="Calibri" w:cs="Calibri"/>
          <w:color w:val="0070C0"/>
          <w:szCs w:val="22"/>
          <w:lang w:eastAsia="en-US"/>
        </w:rPr>
        <w:t>/ Technical Proposal Form</w:t>
      </w:r>
      <w:r w:rsidR="00057730" w:rsidRPr="00057730">
        <w:rPr>
          <w:rFonts w:ascii="Calibri" w:eastAsia="Calibri" w:hAnsi="Calibri" w:cs="Calibri"/>
          <w:color w:val="0070C0"/>
          <w:szCs w:val="22"/>
          <w:lang w:eastAsia="en-US"/>
        </w:rPr>
        <w:t>)</w:t>
      </w:r>
    </w:p>
    <w:p w14:paraId="3B3F9189" w14:textId="77777777" w:rsidR="00302724" w:rsidRPr="00302724" w:rsidRDefault="00302724" w:rsidP="00302724">
      <w:pPr>
        <w:pStyle w:val="ListParagraph"/>
        <w:numPr>
          <w:ilvl w:val="0"/>
          <w:numId w:val="6"/>
        </w:numPr>
        <w:pBdr>
          <w:top w:val="nil"/>
          <w:left w:val="nil"/>
          <w:bottom w:val="nil"/>
          <w:right w:val="nil"/>
          <w:between w:val="nil"/>
        </w:pBdr>
        <w:tabs>
          <w:tab w:val="left" w:pos="6630"/>
          <w:tab w:val="left" w:pos="9120"/>
        </w:tabs>
        <w:jc w:val="both"/>
        <w:rPr>
          <w:rFonts w:asciiTheme="minorHAnsi" w:eastAsia="Calibri" w:hAnsiTheme="minorHAnsi" w:cstheme="minorHAnsi"/>
          <w:color w:val="000000"/>
          <w:szCs w:val="22"/>
        </w:rPr>
      </w:pPr>
      <w:r w:rsidRPr="00302724">
        <w:rPr>
          <w:rFonts w:asciiTheme="minorHAnsi" w:eastAsia="Calibri" w:hAnsiTheme="minorHAnsi" w:cstheme="minorHAnsi"/>
          <w:szCs w:val="22"/>
        </w:rPr>
        <w:t xml:space="preserve">Ценовые предложения должны быть подписаны уполномоченными лицами компании, выставляющей цену и выполнены в формате PDF. </w:t>
      </w:r>
      <w:r w:rsidRPr="00302724">
        <w:rPr>
          <w:rFonts w:asciiTheme="minorHAnsi" w:eastAsia="Calibri" w:hAnsiTheme="minorHAnsi" w:cstheme="minorHAnsi"/>
          <w:color w:val="0070C0"/>
          <w:szCs w:val="22"/>
        </w:rPr>
        <w:t>/ Price quotation must be signed and stamped by the bidding company’s relevant authority and submitted in PDF format.</w:t>
      </w:r>
    </w:p>
    <w:p w14:paraId="10BF108F" w14:textId="77777777" w:rsidR="00302724" w:rsidRDefault="00302724" w:rsidP="00302724">
      <w:pPr>
        <w:pStyle w:val="ListParagraph"/>
        <w:numPr>
          <w:ilvl w:val="0"/>
          <w:numId w:val="6"/>
        </w:numPr>
        <w:jc w:val="both"/>
        <w:rPr>
          <w:rFonts w:asciiTheme="minorHAnsi" w:eastAsia="Calibri" w:hAnsiTheme="minorHAnsi" w:cstheme="minorHAnsi"/>
          <w:color w:val="0070C0"/>
          <w:szCs w:val="22"/>
        </w:rPr>
      </w:pPr>
      <w:r w:rsidRPr="00302724">
        <w:rPr>
          <w:rFonts w:asciiTheme="minorHAnsi" w:eastAsia="Calibri" w:hAnsiTheme="minorHAnsi" w:cstheme="minorHAnsi"/>
          <w:szCs w:val="22"/>
        </w:rPr>
        <w:t xml:space="preserve">Подписанная форма декларации, которая должна подаваться строго в соответствии с документом </w:t>
      </w:r>
      <w:r w:rsidRPr="00302724">
        <w:rPr>
          <w:rFonts w:asciiTheme="minorHAnsi" w:eastAsia="Calibri" w:hAnsiTheme="minorHAnsi" w:cstheme="minorHAnsi"/>
          <w:color w:val="0070C0"/>
          <w:szCs w:val="22"/>
        </w:rPr>
        <w:t>/ Signed Declaration Form, to be submitted strictly in accordance with the document.</w:t>
      </w:r>
    </w:p>
    <w:p w14:paraId="748F3AFF" w14:textId="77777777" w:rsidR="00302724" w:rsidRDefault="00302724" w:rsidP="00302724">
      <w:pPr>
        <w:jc w:val="both"/>
        <w:rPr>
          <w:rFonts w:asciiTheme="minorHAnsi" w:eastAsia="Calibri" w:hAnsiTheme="minorHAnsi" w:cstheme="minorHAnsi"/>
          <w:color w:val="0070C0"/>
          <w:szCs w:val="22"/>
        </w:rPr>
      </w:pPr>
    </w:p>
    <w:p w14:paraId="6E383924" w14:textId="77777777" w:rsidR="00302724" w:rsidRPr="00BD58E1" w:rsidRDefault="00302724" w:rsidP="00302724">
      <w:pPr>
        <w:jc w:val="both"/>
        <w:rPr>
          <w:rFonts w:ascii="Calibri" w:eastAsia="Calibri" w:hAnsi="Calibri" w:cs="Calibri"/>
          <w:color w:val="0070C0"/>
          <w:sz w:val="22"/>
          <w:szCs w:val="22"/>
        </w:rPr>
      </w:pPr>
      <w:r w:rsidRPr="00554D7E">
        <w:rPr>
          <w:rFonts w:ascii="Calibri" w:eastAsia="Calibri" w:hAnsi="Calibri" w:cs="Calibri"/>
          <w:sz w:val="22"/>
          <w:szCs w:val="22"/>
        </w:rPr>
        <w:t xml:space="preserve">Обе части коммерческого предложения должны быть подписаны </w:t>
      </w:r>
      <w:r>
        <w:rPr>
          <w:rFonts w:ascii="Calibri" w:eastAsia="Calibri" w:hAnsi="Calibri" w:cs="Calibri"/>
          <w:sz w:val="22"/>
          <w:szCs w:val="22"/>
          <w:lang w:val="ru-RU"/>
        </w:rPr>
        <w:t>участником</w:t>
      </w:r>
      <w:r w:rsidRPr="00554D7E">
        <w:rPr>
          <w:rFonts w:ascii="Calibri" w:eastAsia="Calibri" w:hAnsi="Calibri" w:cs="Calibri"/>
          <w:sz w:val="22"/>
          <w:szCs w:val="22"/>
        </w:rPr>
        <w:t xml:space="preserve"> </w:t>
      </w:r>
      <w:r>
        <w:rPr>
          <w:rFonts w:ascii="Calibri" w:eastAsia="Calibri" w:hAnsi="Calibri" w:cs="Calibri"/>
          <w:sz w:val="22"/>
          <w:szCs w:val="22"/>
          <w:lang w:val="ru-RU"/>
        </w:rPr>
        <w:t>тендера</w:t>
      </w:r>
      <w:r w:rsidRPr="00554D7E">
        <w:rPr>
          <w:rFonts w:ascii="Calibri" w:eastAsia="Calibri" w:hAnsi="Calibri" w:cs="Calibri"/>
          <w:sz w:val="22"/>
          <w:szCs w:val="22"/>
        </w:rPr>
        <w:t xml:space="preserve"> и представлены в формате PDF </w:t>
      </w:r>
      <w:r>
        <w:rPr>
          <w:rFonts w:ascii="Calibri" w:eastAsia="Calibri" w:hAnsi="Calibri" w:cs="Calibri"/>
          <w:color w:val="0070C0"/>
          <w:sz w:val="22"/>
          <w:szCs w:val="22"/>
        </w:rPr>
        <w:t xml:space="preserve">/ </w:t>
      </w:r>
      <w:r w:rsidRPr="00BD58E1">
        <w:rPr>
          <w:rFonts w:ascii="Calibri" w:eastAsia="Calibri" w:hAnsi="Calibri" w:cs="Calibri"/>
          <w:color w:val="0070C0"/>
          <w:sz w:val="22"/>
          <w:szCs w:val="22"/>
        </w:rPr>
        <w:t>Both parts of the quotation must be signed by the bidding company’s relevant authority and submitted in PDF format.</w:t>
      </w:r>
    </w:p>
    <w:p w14:paraId="363A1723" w14:textId="77777777" w:rsidR="00302724" w:rsidRPr="00302724" w:rsidRDefault="00302724" w:rsidP="00302724">
      <w:pPr>
        <w:pBdr>
          <w:top w:val="nil"/>
          <w:left w:val="nil"/>
          <w:bottom w:val="nil"/>
          <w:right w:val="nil"/>
          <w:between w:val="nil"/>
        </w:pBdr>
        <w:ind w:left="360"/>
        <w:jc w:val="both"/>
        <w:rPr>
          <w:rFonts w:ascii="Calibri" w:eastAsia="Calibri" w:hAnsi="Calibri" w:cs="Calibri"/>
          <w:b/>
          <w:color w:val="000000"/>
          <w:sz w:val="22"/>
          <w:szCs w:val="22"/>
        </w:rPr>
      </w:pPr>
    </w:p>
    <w:p w14:paraId="08E5AC06" w14:textId="127155D7" w:rsidR="009C7EF5" w:rsidRPr="00302724" w:rsidRDefault="005B20AA" w:rsidP="00302724">
      <w:pPr>
        <w:pStyle w:val="ListParagraph"/>
        <w:numPr>
          <w:ilvl w:val="0"/>
          <w:numId w:val="3"/>
        </w:numPr>
        <w:pBdr>
          <w:top w:val="nil"/>
          <w:left w:val="nil"/>
          <w:bottom w:val="nil"/>
          <w:right w:val="nil"/>
          <w:between w:val="nil"/>
        </w:pBdr>
        <w:ind w:hanging="180"/>
        <w:jc w:val="both"/>
        <w:rPr>
          <w:rFonts w:ascii="Calibri" w:eastAsia="Calibri" w:hAnsi="Calibri" w:cs="Calibri"/>
          <w:b/>
          <w:color w:val="000000"/>
          <w:szCs w:val="22"/>
          <w:lang w:val="ru-RU"/>
        </w:rPr>
      </w:pPr>
      <w:r w:rsidRPr="00302724">
        <w:rPr>
          <w:rFonts w:ascii="Calibri" w:eastAsia="Calibri" w:hAnsi="Calibri" w:cs="Calibri"/>
          <w:b/>
          <w:color w:val="000000"/>
          <w:szCs w:val="22"/>
          <w:lang w:val="ru-RU"/>
        </w:rPr>
        <w:t xml:space="preserve">Инструкция для подачи документов </w:t>
      </w:r>
      <w:r w:rsidRPr="00302724">
        <w:rPr>
          <w:rFonts w:ascii="Calibri" w:eastAsia="Calibri" w:hAnsi="Calibri" w:cs="Calibri"/>
          <w:b/>
          <w:color w:val="0070C0"/>
          <w:szCs w:val="22"/>
          <w:lang w:val="ru-RU"/>
        </w:rPr>
        <w:t xml:space="preserve">/ </w:t>
      </w:r>
      <w:r w:rsidRPr="00302724">
        <w:rPr>
          <w:rFonts w:ascii="Calibri" w:eastAsia="Calibri" w:hAnsi="Calibri" w:cs="Calibri"/>
          <w:b/>
          <w:color w:val="0070C0"/>
          <w:szCs w:val="22"/>
        </w:rPr>
        <w:t>Instructions</w:t>
      </w:r>
      <w:r w:rsidRPr="00302724">
        <w:rPr>
          <w:rFonts w:ascii="Calibri" w:eastAsia="Calibri" w:hAnsi="Calibri" w:cs="Calibri"/>
          <w:b/>
          <w:color w:val="0070C0"/>
          <w:szCs w:val="22"/>
          <w:lang w:val="ru-RU"/>
        </w:rPr>
        <w:t xml:space="preserve"> </w:t>
      </w:r>
      <w:r w:rsidRPr="00302724">
        <w:rPr>
          <w:rFonts w:ascii="Calibri" w:eastAsia="Calibri" w:hAnsi="Calibri" w:cs="Calibri"/>
          <w:b/>
          <w:color w:val="0070C0"/>
          <w:szCs w:val="22"/>
        </w:rPr>
        <w:t>for</w:t>
      </w:r>
      <w:r w:rsidRPr="00302724">
        <w:rPr>
          <w:rFonts w:ascii="Calibri" w:eastAsia="Calibri" w:hAnsi="Calibri" w:cs="Calibri"/>
          <w:b/>
          <w:color w:val="0070C0"/>
          <w:szCs w:val="22"/>
          <w:lang w:val="ru-RU"/>
        </w:rPr>
        <w:t xml:space="preserve"> </w:t>
      </w:r>
      <w:r w:rsidRPr="00302724">
        <w:rPr>
          <w:rFonts w:ascii="Calibri" w:eastAsia="Calibri" w:hAnsi="Calibri" w:cs="Calibri"/>
          <w:b/>
          <w:color w:val="0070C0"/>
          <w:szCs w:val="22"/>
        </w:rPr>
        <w:t>submission</w:t>
      </w:r>
    </w:p>
    <w:p w14:paraId="6E05252A" w14:textId="77777777" w:rsidR="009C7EF5" w:rsidRPr="00AE603A" w:rsidRDefault="009C7EF5">
      <w:pPr>
        <w:pBdr>
          <w:top w:val="nil"/>
          <w:left w:val="nil"/>
          <w:bottom w:val="nil"/>
          <w:right w:val="nil"/>
          <w:between w:val="nil"/>
        </w:pBdr>
        <w:ind w:left="360"/>
        <w:jc w:val="both"/>
        <w:rPr>
          <w:rFonts w:ascii="Calibri" w:eastAsia="Calibri" w:hAnsi="Calibri" w:cs="Calibri"/>
          <w:b/>
          <w:color w:val="000000"/>
          <w:sz w:val="22"/>
          <w:szCs w:val="22"/>
          <w:lang w:val="ru-RU"/>
        </w:rPr>
      </w:pPr>
    </w:p>
    <w:p w14:paraId="566FA4EE" w14:textId="73F0769B" w:rsidR="009C7EF5" w:rsidRPr="00AE603A" w:rsidRDefault="005B20AA">
      <w:pPr>
        <w:pBdr>
          <w:top w:val="nil"/>
          <w:left w:val="nil"/>
          <w:bottom w:val="nil"/>
          <w:right w:val="nil"/>
          <w:between w:val="nil"/>
        </w:pBdr>
        <w:ind w:left="360"/>
        <w:jc w:val="both"/>
        <w:rPr>
          <w:rFonts w:ascii="Calibri" w:eastAsia="Calibri" w:hAnsi="Calibri" w:cs="Calibri"/>
          <w:b/>
          <w:color w:val="000000"/>
          <w:sz w:val="22"/>
          <w:szCs w:val="22"/>
          <w:lang w:val="ru-RU"/>
        </w:rPr>
      </w:pPr>
      <w:r w:rsidRPr="00AE603A">
        <w:rPr>
          <w:rFonts w:ascii="Calibri" w:eastAsia="Calibri" w:hAnsi="Calibri" w:cs="Calibri"/>
          <w:color w:val="000000"/>
          <w:sz w:val="22"/>
          <w:szCs w:val="22"/>
          <w:lang w:val="ru-RU"/>
        </w:rPr>
        <w:t xml:space="preserve">Предложения должны быть выполнены на основе изложенного руководства в Секции </w:t>
      </w:r>
      <w:r>
        <w:rPr>
          <w:rFonts w:ascii="Calibri" w:eastAsia="Calibri" w:hAnsi="Calibri" w:cs="Calibri"/>
          <w:color w:val="000000"/>
          <w:sz w:val="22"/>
          <w:szCs w:val="22"/>
        </w:rPr>
        <w:t>II</w:t>
      </w:r>
      <w:r w:rsidRPr="00AE603A">
        <w:rPr>
          <w:rFonts w:ascii="Calibri" w:eastAsia="Calibri" w:hAnsi="Calibri" w:cs="Calibri"/>
          <w:color w:val="000000"/>
          <w:sz w:val="22"/>
          <w:szCs w:val="22"/>
          <w:lang w:val="ru-RU"/>
        </w:rPr>
        <w:t xml:space="preserve"> выше, наряду с правильно заполненной и подписанной формой ценового предложения и отправлены по электронной почте, указанному ниже, не позже, чем: </w:t>
      </w:r>
      <w:r w:rsidR="00C1387E" w:rsidRPr="00AA5B8B">
        <w:rPr>
          <w:rFonts w:ascii="Calibri" w:eastAsia="Calibri" w:hAnsi="Calibri" w:cs="Calibri"/>
          <w:i/>
          <w:color w:val="000000"/>
          <w:sz w:val="22"/>
          <w:szCs w:val="22"/>
          <w:lang w:val="ru-RU"/>
        </w:rPr>
        <w:t>27</w:t>
      </w:r>
      <w:r w:rsidR="0050429D" w:rsidRPr="0050429D">
        <w:rPr>
          <w:rFonts w:ascii="Calibri" w:eastAsia="Calibri" w:hAnsi="Calibri" w:cs="Calibri"/>
          <w:i/>
          <w:color w:val="000000"/>
          <w:sz w:val="22"/>
          <w:szCs w:val="22"/>
          <w:lang w:val="ru-RU"/>
        </w:rPr>
        <w:t xml:space="preserve"> </w:t>
      </w:r>
      <w:r w:rsidR="00C1387E">
        <w:rPr>
          <w:rFonts w:ascii="Calibri" w:eastAsia="Calibri" w:hAnsi="Calibri" w:cs="Calibri"/>
          <w:i/>
          <w:color w:val="000000"/>
          <w:sz w:val="22"/>
          <w:szCs w:val="22"/>
          <w:lang w:val="ru-RU"/>
        </w:rPr>
        <w:t>ноября</w:t>
      </w:r>
      <w:r w:rsidR="0024373E">
        <w:rPr>
          <w:rFonts w:ascii="Calibri" w:eastAsia="Calibri" w:hAnsi="Calibri" w:cs="Calibri"/>
          <w:i/>
          <w:color w:val="000000"/>
          <w:sz w:val="22"/>
          <w:szCs w:val="22"/>
          <w:lang w:val="ru-RU"/>
        </w:rPr>
        <w:t xml:space="preserve"> 202</w:t>
      </w:r>
      <w:r w:rsidR="00A65331">
        <w:rPr>
          <w:rFonts w:ascii="Calibri" w:eastAsia="Calibri" w:hAnsi="Calibri" w:cs="Calibri"/>
          <w:i/>
          <w:color w:val="000000"/>
          <w:sz w:val="22"/>
          <w:szCs w:val="22"/>
          <w:lang w:val="ru-RU"/>
        </w:rPr>
        <w:t>3</w:t>
      </w:r>
      <w:r w:rsidR="0024373E">
        <w:rPr>
          <w:rFonts w:ascii="Calibri" w:eastAsia="Calibri" w:hAnsi="Calibri" w:cs="Calibri"/>
          <w:i/>
          <w:color w:val="000000"/>
          <w:sz w:val="22"/>
          <w:szCs w:val="22"/>
          <w:lang w:val="ru-RU"/>
        </w:rPr>
        <w:t xml:space="preserve"> года, 1</w:t>
      </w:r>
      <w:r w:rsidR="006A7F90" w:rsidRPr="006A7F90">
        <w:rPr>
          <w:rFonts w:ascii="Calibri" w:eastAsia="Calibri" w:hAnsi="Calibri" w:cs="Calibri"/>
          <w:i/>
          <w:color w:val="000000"/>
          <w:sz w:val="22"/>
          <w:szCs w:val="22"/>
          <w:lang w:val="ru-RU"/>
        </w:rPr>
        <w:t>8</w:t>
      </w:r>
      <w:r w:rsidRPr="00AE603A">
        <w:rPr>
          <w:rFonts w:ascii="Calibri" w:eastAsia="Calibri" w:hAnsi="Calibri" w:cs="Calibri"/>
          <w:i/>
          <w:color w:val="000000"/>
          <w:sz w:val="22"/>
          <w:szCs w:val="22"/>
          <w:lang w:val="ru-RU"/>
        </w:rPr>
        <w:t>:00</w:t>
      </w:r>
      <w:r w:rsidRPr="00AE603A">
        <w:rPr>
          <w:rFonts w:ascii="Calibri" w:eastAsia="Calibri" w:hAnsi="Calibri" w:cs="Calibri"/>
          <w:color w:val="000000"/>
          <w:sz w:val="22"/>
          <w:szCs w:val="22"/>
          <w:lang w:val="ru-RU"/>
        </w:rPr>
        <w:t xml:space="preserve"> по Бишкекскому времени. </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Proposals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should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prepared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based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forth</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Section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II</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above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along</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properly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filled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out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signed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price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form</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are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sent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contact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person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indicated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below</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later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than</w:t>
      </w:r>
      <w:r w:rsidR="007D0A05">
        <w:rPr>
          <w:rFonts w:ascii="Calibri" w:eastAsia="Calibri" w:hAnsi="Calibri" w:cs="Calibri"/>
          <w:color w:val="0070C0"/>
          <w:sz w:val="22"/>
          <w:szCs w:val="22"/>
          <w:lang w:val="ru-RU"/>
        </w:rPr>
        <w:t xml:space="preserve"> </w:t>
      </w:r>
      <w:r w:rsidR="00C1387E" w:rsidRPr="00AA5B8B">
        <w:rPr>
          <w:rFonts w:ascii="Calibri" w:eastAsia="Calibri" w:hAnsi="Calibri" w:cs="Calibri"/>
          <w:color w:val="0070C0"/>
          <w:sz w:val="22"/>
          <w:szCs w:val="22"/>
          <w:lang w:val="ru-RU"/>
        </w:rPr>
        <w:t xml:space="preserve">27 </w:t>
      </w:r>
      <w:r w:rsidR="00C1387E">
        <w:rPr>
          <w:rFonts w:ascii="Calibri" w:eastAsia="Calibri" w:hAnsi="Calibri" w:cs="Calibri"/>
          <w:color w:val="0070C0"/>
          <w:sz w:val="22"/>
          <w:szCs w:val="22"/>
        </w:rPr>
        <w:t>November</w:t>
      </w:r>
      <w:r w:rsidR="0024373E" w:rsidRPr="006A7F90">
        <w:rPr>
          <w:rFonts w:ascii="Calibri" w:eastAsia="Calibri" w:hAnsi="Calibri" w:cs="Calibri"/>
          <w:i/>
          <w:iCs/>
          <w:color w:val="0070C0"/>
          <w:sz w:val="22"/>
          <w:szCs w:val="22"/>
          <w:lang w:val="ru-RU"/>
        </w:rPr>
        <w:t xml:space="preserve"> 202</w:t>
      </w:r>
      <w:r w:rsidR="00A65331" w:rsidRPr="006A7F90">
        <w:rPr>
          <w:rFonts w:ascii="Calibri" w:eastAsia="Calibri" w:hAnsi="Calibri" w:cs="Calibri"/>
          <w:i/>
          <w:iCs/>
          <w:color w:val="0070C0"/>
          <w:sz w:val="22"/>
          <w:szCs w:val="22"/>
          <w:lang w:val="ru-RU"/>
        </w:rPr>
        <w:t>3</w:t>
      </w:r>
      <w:r w:rsidRPr="006A7F90">
        <w:rPr>
          <w:rFonts w:ascii="Calibri" w:eastAsia="Calibri" w:hAnsi="Calibri" w:cs="Calibri"/>
          <w:i/>
          <w:iCs/>
          <w:color w:val="0070C0"/>
          <w:sz w:val="22"/>
          <w:szCs w:val="22"/>
          <w:lang w:val="ru-RU"/>
        </w:rPr>
        <w:t xml:space="preserve"> </w:t>
      </w:r>
      <w:r w:rsidRPr="006A7F90">
        <w:rPr>
          <w:rFonts w:ascii="Calibri" w:eastAsia="Calibri" w:hAnsi="Calibri" w:cs="Calibri"/>
          <w:i/>
          <w:iCs/>
          <w:color w:val="0070C0"/>
          <w:sz w:val="22"/>
          <w:szCs w:val="22"/>
        </w:rPr>
        <w:t>at</w:t>
      </w:r>
      <w:r w:rsidR="0024373E" w:rsidRPr="006A7F90">
        <w:rPr>
          <w:rFonts w:ascii="Calibri" w:eastAsia="Calibri" w:hAnsi="Calibri" w:cs="Calibri"/>
          <w:i/>
          <w:iCs/>
          <w:color w:val="0070C0"/>
          <w:sz w:val="22"/>
          <w:szCs w:val="22"/>
          <w:lang w:val="ru-RU"/>
        </w:rPr>
        <w:t xml:space="preserve"> </w:t>
      </w:r>
      <w:r w:rsidR="006A7F90" w:rsidRPr="006A7F90">
        <w:rPr>
          <w:rFonts w:ascii="Calibri" w:eastAsia="Calibri" w:hAnsi="Calibri" w:cs="Calibri"/>
          <w:i/>
          <w:iCs/>
          <w:color w:val="0070C0"/>
          <w:sz w:val="22"/>
          <w:szCs w:val="22"/>
          <w:lang w:val="ru-RU"/>
        </w:rPr>
        <w:t>6</w:t>
      </w:r>
      <w:r w:rsidRPr="006A7F90">
        <w:rPr>
          <w:rFonts w:ascii="Calibri" w:eastAsia="Calibri" w:hAnsi="Calibri" w:cs="Calibri"/>
          <w:i/>
          <w:iCs/>
          <w:color w:val="0070C0"/>
          <w:sz w:val="22"/>
          <w:szCs w:val="22"/>
          <w:lang w:val="ru-RU"/>
        </w:rPr>
        <w:t xml:space="preserve">:00 </w:t>
      </w:r>
      <w:r w:rsidRPr="006A7F90">
        <w:rPr>
          <w:rFonts w:ascii="Calibri" w:eastAsia="Calibri" w:hAnsi="Calibri" w:cs="Calibri"/>
          <w:i/>
          <w:iCs/>
          <w:color w:val="0070C0"/>
          <w:sz w:val="22"/>
          <w:szCs w:val="22"/>
        </w:rPr>
        <w:t>PM</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Bishkek</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Time</w:t>
      </w:r>
      <w:r w:rsidRPr="00AE603A">
        <w:rPr>
          <w:rFonts w:ascii="Calibri" w:eastAsia="Calibri" w:hAnsi="Calibri" w:cs="Calibri"/>
          <w:color w:val="0070C0"/>
          <w:sz w:val="22"/>
          <w:szCs w:val="22"/>
          <w:lang w:val="ru-RU"/>
        </w:rPr>
        <w:t xml:space="preserve"> .</w:t>
      </w:r>
    </w:p>
    <w:p w14:paraId="1417353A" w14:textId="77777777" w:rsidR="009C7EF5" w:rsidRPr="00AE603A"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color w:val="000000"/>
          <w:sz w:val="22"/>
          <w:szCs w:val="22"/>
          <w:lang w:val="ru-RU"/>
        </w:rPr>
      </w:pPr>
    </w:p>
    <w:tbl>
      <w:tblPr>
        <w:tblStyle w:val="af"/>
        <w:tblW w:w="9445"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145"/>
        <w:gridCol w:w="5300"/>
      </w:tblGrid>
      <w:tr w:rsidR="009C7EF5" w14:paraId="6224CB5F" w14:textId="77777777">
        <w:trPr>
          <w:jc w:val="center"/>
        </w:trPr>
        <w:tc>
          <w:tcPr>
            <w:tcW w:w="4145" w:type="dxa"/>
            <w:shd w:val="clear" w:color="auto" w:fill="auto"/>
            <w:vAlign w:val="center"/>
          </w:tcPr>
          <w:p w14:paraId="5961A1B9" w14:textId="77777777" w:rsidR="009C7EF5"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Электронный адрес для подачи предложения: </w:t>
            </w:r>
            <w:r>
              <w:rPr>
                <w:color w:val="0070C0"/>
              </w:rPr>
              <w:t>/ Email address for submission of applications:</w:t>
            </w:r>
          </w:p>
        </w:tc>
        <w:tc>
          <w:tcPr>
            <w:tcW w:w="5300" w:type="dxa"/>
            <w:shd w:val="clear" w:color="auto" w:fill="auto"/>
            <w:vAlign w:val="center"/>
          </w:tcPr>
          <w:p w14:paraId="11862421" w14:textId="77777777" w:rsidR="009C7EF5"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rPr>
            </w:pPr>
            <w:hyperlink r:id="rId16">
              <w:r w:rsidR="005B20AA">
                <w:rPr>
                  <w:i/>
                  <w:u w:val="single"/>
                </w:rPr>
                <w:t>Tenders_kyrgyzstan@unfpa.org</w:t>
              </w:r>
            </w:hyperlink>
            <w:r w:rsidR="005B20AA">
              <w:rPr>
                <w:i/>
              </w:rPr>
              <w:t xml:space="preserve"> </w:t>
            </w:r>
          </w:p>
        </w:tc>
      </w:tr>
    </w:tbl>
    <w:p w14:paraId="389ADCFF"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81CE22D" w14:textId="77777777" w:rsidR="009C7EF5" w:rsidRPr="00AE603A" w:rsidRDefault="005B20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sidRPr="00AE603A">
        <w:rPr>
          <w:rFonts w:ascii="Calibri" w:eastAsia="Calibri" w:hAnsi="Calibri" w:cs="Calibri"/>
          <w:sz w:val="22"/>
          <w:szCs w:val="22"/>
          <w:lang w:val="ru-RU"/>
        </w:rPr>
        <w:t xml:space="preserve">Пожалуйста, обратите внимание на следующее руководство для электронной подачи документов: </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Please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following</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electronic</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submissions</w:t>
      </w:r>
      <w:r w:rsidRPr="00AE603A">
        <w:rPr>
          <w:rFonts w:ascii="Calibri" w:eastAsia="Calibri" w:hAnsi="Calibri" w:cs="Calibri"/>
          <w:color w:val="0070C0"/>
          <w:sz w:val="22"/>
          <w:szCs w:val="22"/>
          <w:lang w:val="ru-RU"/>
        </w:rPr>
        <w:t>:</w:t>
      </w:r>
    </w:p>
    <w:p w14:paraId="771DB362" w14:textId="77777777" w:rsidR="009C7EF5" w:rsidRPr="00AE603A"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4977AB0A" w14:textId="60E38EF2" w:rsidR="009C7EF5" w:rsidRDefault="005B20AA" w:rsidP="003606D9">
      <w:pPr>
        <w:numPr>
          <w:ilvl w:val="0"/>
          <w:numId w:val="1"/>
        </w:numPr>
        <w:pBdr>
          <w:top w:val="nil"/>
          <w:left w:val="nil"/>
          <w:bottom w:val="nil"/>
          <w:right w:val="nil"/>
          <w:between w:val="nil"/>
        </w:pBdr>
        <w:jc w:val="both"/>
        <w:rPr>
          <w:rFonts w:ascii="Calibri" w:eastAsia="Calibri" w:hAnsi="Calibri" w:cs="Calibri"/>
          <w:b/>
          <w:color w:val="0070C0"/>
          <w:sz w:val="22"/>
          <w:szCs w:val="22"/>
        </w:rPr>
      </w:pPr>
      <w:r w:rsidRPr="00AE603A">
        <w:rPr>
          <w:rFonts w:ascii="Calibri" w:eastAsia="Calibri" w:hAnsi="Calibri" w:cs="Calibri"/>
          <w:sz w:val="22"/>
          <w:szCs w:val="22"/>
          <w:lang w:val="ru-RU"/>
        </w:rPr>
        <w:t xml:space="preserve">Данная ссылка должна содержаться в названии электронного письма: </w:t>
      </w:r>
      <w:r>
        <w:rPr>
          <w:rFonts w:ascii="Calibri" w:eastAsia="Calibri" w:hAnsi="Calibri" w:cs="Calibri"/>
          <w:b/>
          <w:sz w:val="22"/>
          <w:szCs w:val="22"/>
        </w:rPr>
        <w:t>RFQ</w:t>
      </w:r>
      <w:r w:rsidRPr="00AE603A">
        <w:rPr>
          <w:rFonts w:ascii="Calibri" w:eastAsia="Calibri" w:hAnsi="Calibri" w:cs="Calibri"/>
          <w:b/>
          <w:sz w:val="22"/>
          <w:szCs w:val="22"/>
          <w:lang w:val="ru-RU"/>
        </w:rPr>
        <w:t xml:space="preserve"> </w:t>
      </w:r>
      <w:r>
        <w:rPr>
          <w:rFonts w:ascii="Calibri" w:eastAsia="Calibri" w:hAnsi="Calibri" w:cs="Calibri"/>
          <w:b/>
          <w:sz w:val="22"/>
          <w:szCs w:val="22"/>
        </w:rPr>
        <w:t>N</w:t>
      </w:r>
      <w:r w:rsidRPr="00AE603A">
        <w:rPr>
          <w:rFonts w:ascii="Calibri" w:eastAsia="Calibri" w:hAnsi="Calibri" w:cs="Calibri"/>
          <w:b/>
          <w:sz w:val="22"/>
          <w:szCs w:val="22"/>
          <w:lang w:val="ru-RU"/>
        </w:rPr>
        <w:t xml:space="preserve">º </w:t>
      </w:r>
      <w:r w:rsidRPr="00AA7E5F">
        <w:rPr>
          <w:rFonts w:ascii="Calibri" w:eastAsia="Calibri" w:hAnsi="Calibri" w:cs="Calibri"/>
          <w:b/>
          <w:sz w:val="22"/>
          <w:szCs w:val="22"/>
        </w:rPr>
        <w:t>UNFPA</w:t>
      </w:r>
      <w:r w:rsidRPr="00AA7E5F">
        <w:rPr>
          <w:rFonts w:ascii="Calibri" w:eastAsia="Calibri" w:hAnsi="Calibri" w:cs="Calibri"/>
          <w:b/>
          <w:sz w:val="22"/>
          <w:szCs w:val="22"/>
          <w:lang w:val="ru-RU"/>
        </w:rPr>
        <w:t>/</w:t>
      </w:r>
      <w:r w:rsidRPr="00AA7E5F">
        <w:rPr>
          <w:rFonts w:ascii="Calibri" w:eastAsia="Calibri" w:hAnsi="Calibri" w:cs="Calibri"/>
          <w:b/>
          <w:sz w:val="22"/>
          <w:szCs w:val="22"/>
        </w:rPr>
        <w:t>KGZ</w:t>
      </w:r>
      <w:r w:rsidRPr="00AA7E5F">
        <w:rPr>
          <w:rFonts w:ascii="Calibri" w:eastAsia="Calibri" w:hAnsi="Calibri" w:cs="Calibri"/>
          <w:b/>
          <w:sz w:val="22"/>
          <w:szCs w:val="22"/>
          <w:lang w:val="ru-RU"/>
        </w:rPr>
        <w:t>/</w:t>
      </w:r>
      <w:r w:rsidRPr="00AA7E5F">
        <w:rPr>
          <w:rFonts w:ascii="Calibri" w:eastAsia="Calibri" w:hAnsi="Calibri" w:cs="Calibri"/>
          <w:b/>
          <w:sz w:val="22"/>
          <w:szCs w:val="22"/>
        </w:rPr>
        <w:t>RFQ</w:t>
      </w:r>
      <w:r w:rsidR="004758A9">
        <w:rPr>
          <w:rFonts w:ascii="Calibri" w:eastAsia="Calibri" w:hAnsi="Calibri" w:cs="Calibri"/>
          <w:b/>
          <w:sz w:val="22"/>
          <w:szCs w:val="22"/>
          <w:lang w:val="ru-RU"/>
        </w:rPr>
        <w:t>/202</w:t>
      </w:r>
      <w:r w:rsidR="00A65331">
        <w:rPr>
          <w:rFonts w:ascii="Calibri" w:eastAsia="Calibri" w:hAnsi="Calibri" w:cs="Calibri"/>
          <w:b/>
          <w:sz w:val="22"/>
          <w:szCs w:val="22"/>
          <w:lang w:val="ru-RU"/>
        </w:rPr>
        <w:t>3</w:t>
      </w:r>
      <w:r w:rsidR="003606D9" w:rsidRPr="00AA7E5F">
        <w:rPr>
          <w:rFonts w:ascii="Calibri" w:eastAsia="Calibri" w:hAnsi="Calibri" w:cs="Calibri"/>
          <w:b/>
          <w:sz w:val="22"/>
          <w:szCs w:val="22"/>
          <w:lang w:val="ru-RU"/>
        </w:rPr>
        <w:t>/00</w:t>
      </w:r>
      <w:r w:rsidR="0050429D" w:rsidRPr="0050429D">
        <w:rPr>
          <w:rFonts w:ascii="Calibri" w:eastAsia="Calibri" w:hAnsi="Calibri" w:cs="Calibri"/>
          <w:b/>
          <w:sz w:val="22"/>
          <w:szCs w:val="22"/>
          <w:lang w:val="ru-RU"/>
        </w:rPr>
        <w:t>7</w:t>
      </w:r>
      <w:r w:rsidRPr="00AA7E5F">
        <w:rPr>
          <w:rFonts w:ascii="Calibri" w:eastAsia="Calibri" w:hAnsi="Calibri" w:cs="Calibri"/>
          <w:b/>
          <w:sz w:val="22"/>
          <w:szCs w:val="22"/>
          <w:lang w:val="ru-RU"/>
        </w:rPr>
        <w:t xml:space="preserve"> – “</w:t>
      </w:r>
      <w:r w:rsidR="0050429D">
        <w:rPr>
          <w:rFonts w:ascii="Calibri" w:eastAsia="Calibri" w:hAnsi="Calibri" w:cs="Calibri"/>
          <w:b/>
          <w:sz w:val="22"/>
          <w:szCs w:val="22"/>
          <w:lang w:val="ru-RU"/>
        </w:rPr>
        <w:t xml:space="preserve">Закупка </w:t>
      </w:r>
      <w:r w:rsidR="0050429D">
        <w:rPr>
          <w:rFonts w:ascii="Calibri" w:eastAsia="Calibri" w:hAnsi="Calibri" w:cs="Calibri"/>
          <w:b/>
          <w:sz w:val="22"/>
          <w:szCs w:val="22"/>
        </w:rPr>
        <w:t>SMM</w:t>
      </w:r>
      <w:r w:rsidR="0050429D" w:rsidRPr="0050429D">
        <w:rPr>
          <w:rFonts w:ascii="Calibri" w:eastAsia="Calibri" w:hAnsi="Calibri" w:cs="Calibri"/>
          <w:b/>
          <w:sz w:val="22"/>
          <w:szCs w:val="22"/>
          <w:lang w:val="ru-RU"/>
        </w:rPr>
        <w:t xml:space="preserve"> </w:t>
      </w:r>
      <w:r w:rsidR="0050429D">
        <w:rPr>
          <w:rFonts w:ascii="Calibri" w:eastAsia="Calibri" w:hAnsi="Calibri" w:cs="Calibri"/>
          <w:b/>
          <w:sz w:val="22"/>
          <w:szCs w:val="22"/>
          <w:lang w:val="ru-RU"/>
        </w:rPr>
        <w:t>услуг</w:t>
      </w:r>
      <w:r w:rsidR="003606D9" w:rsidRPr="00AA7E5F">
        <w:rPr>
          <w:rFonts w:ascii="Calibri" w:eastAsia="Calibri" w:hAnsi="Calibri" w:cs="Calibri"/>
          <w:b/>
          <w:sz w:val="22"/>
          <w:szCs w:val="22"/>
          <w:lang w:val="ru-RU"/>
        </w:rPr>
        <w:t>”</w:t>
      </w:r>
      <w:r w:rsidRPr="00AA7E5F">
        <w:rPr>
          <w:rFonts w:ascii="Calibri" w:eastAsia="Calibri" w:hAnsi="Calibri" w:cs="Calibri"/>
          <w:sz w:val="22"/>
          <w:szCs w:val="22"/>
          <w:lang w:val="ru-RU"/>
        </w:rPr>
        <w:t>. Предложения</w:t>
      </w:r>
      <w:r w:rsidRPr="00AE603A">
        <w:rPr>
          <w:rFonts w:ascii="Calibri" w:eastAsia="Calibri" w:hAnsi="Calibri" w:cs="Calibri"/>
          <w:sz w:val="22"/>
          <w:szCs w:val="22"/>
          <w:lang w:val="ru-RU"/>
        </w:rPr>
        <w:t xml:space="preserve">, не содержащие верного названия электронного письма, могут быть пропущены сотрудником закупочного органа и тем самым не рассмотрены.  </w:t>
      </w:r>
      <w:r>
        <w:rPr>
          <w:rFonts w:ascii="Calibri" w:eastAsia="Calibri" w:hAnsi="Calibri" w:cs="Calibri"/>
          <w:color w:val="0070C0"/>
          <w:sz w:val="22"/>
          <w:szCs w:val="22"/>
        </w:rPr>
        <w:t>/</w:t>
      </w:r>
      <w:r>
        <w:rPr>
          <w:rFonts w:ascii="Calibri" w:eastAsia="Calibri" w:hAnsi="Calibri" w:cs="Calibri"/>
          <w:b/>
          <w:color w:val="0070C0"/>
          <w:sz w:val="22"/>
          <w:szCs w:val="22"/>
        </w:rPr>
        <w:t xml:space="preserve"> </w:t>
      </w:r>
      <w:r>
        <w:rPr>
          <w:rFonts w:ascii="Calibri" w:eastAsia="Calibri" w:hAnsi="Calibri" w:cs="Calibri"/>
          <w:color w:val="0070C0"/>
          <w:sz w:val="22"/>
          <w:szCs w:val="22"/>
        </w:rPr>
        <w:t xml:space="preserve">The following reference must be included in the email subject line: </w:t>
      </w:r>
      <w:r>
        <w:rPr>
          <w:rFonts w:ascii="Calibri" w:eastAsia="Calibri" w:hAnsi="Calibri" w:cs="Calibri"/>
          <w:b/>
          <w:color w:val="0070C0"/>
          <w:sz w:val="22"/>
          <w:szCs w:val="22"/>
        </w:rPr>
        <w:t>RFQ Nº</w:t>
      </w:r>
      <w:r w:rsidR="004758A9">
        <w:rPr>
          <w:rFonts w:ascii="Calibri" w:eastAsia="Calibri" w:hAnsi="Calibri" w:cs="Calibri"/>
          <w:b/>
          <w:color w:val="0070C0"/>
          <w:sz w:val="22"/>
          <w:szCs w:val="22"/>
        </w:rPr>
        <w:t xml:space="preserve"> UNFPA/KGZ/RFQ/202</w:t>
      </w:r>
      <w:r w:rsidR="008E0858" w:rsidRPr="008E0858">
        <w:rPr>
          <w:rFonts w:ascii="Calibri" w:eastAsia="Calibri" w:hAnsi="Calibri" w:cs="Calibri"/>
          <w:b/>
          <w:color w:val="0070C0"/>
          <w:sz w:val="22"/>
          <w:szCs w:val="22"/>
        </w:rPr>
        <w:t>3</w:t>
      </w:r>
      <w:r w:rsidR="003606D9">
        <w:rPr>
          <w:rFonts w:ascii="Calibri" w:eastAsia="Calibri" w:hAnsi="Calibri" w:cs="Calibri"/>
          <w:b/>
          <w:color w:val="0070C0"/>
          <w:sz w:val="22"/>
          <w:szCs w:val="22"/>
        </w:rPr>
        <w:t>/00</w:t>
      </w:r>
      <w:r w:rsidR="0050429D" w:rsidRPr="0050429D">
        <w:rPr>
          <w:rFonts w:ascii="Calibri" w:eastAsia="Calibri" w:hAnsi="Calibri" w:cs="Calibri"/>
          <w:b/>
          <w:color w:val="0070C0"/>
          <w:sz w:val="22"/>
          <w:szCs w:val="22"/>
        </w:rPr>
        <w:t>7</w:t>
      </w:r>
      <w:r>
        <w:rPr>
          <w:rFonts w:ascii="Calibri" w:eastAsia="Calibri" w:hAnsi="Calibri" w:cs="Calibri"/>
          <w:b/>
          <w:color w:val="0070C0"/>
          <w:sz w:val="22"/>
          <w:szCs w:val="22"/>
        </w:rPr>
        <w:t xml:space="preserve"> – </w:t>
      </w:r>
      <w:r w:rsidR="003606D9" w:rsidRPr="003606D9">
        <w:rPr>
          <w:rFonts w:ascii="Calibri" w:eastAsia="Calibri" w:hAnsi="Calibri" w:cs="Calibri"/>
          <w:b/>
          <w:color w:val="0070C0"/>
          <w:sz w:val="22"/>
          <w:szCs w:val="22"/>
        </w:rPr>
        <w:t xml:space="preserve">"Purchase of </w:t>
      </w:r>
      <w:r w:rsidR="0050429D">
        <w:rPr>
          <w:rFonts w:ascii="Calibri" w:eastAsia="Calibri" w:hAnsi="Calibri" w:cs="Calibri"/>
          <w:b/>
          <w:color w:val="0070C0"/>
          <w:sz w:val="22"/>
          <w:szCs w:val="22"/>
        </w:rPr>
        <w:t>SMM</w:t>
      </w:r>
      <w:r w:rsidR="003606D9" w:rsidRPr="003606D9">
        <w:rPr>
          <w:rFonts w:ascii="Calibri" w:eastAsia="Calibri" w:hAnsi="Calibri" w:cs="Calibri"/>
          <w:b/>
          <w:color w:val="0070C0"/>
          <w:sz w:val="22"/>
          <w:szCs w:val="22"/>
        </w:rPr>
        <w:t xml:space="preserve"> services”</w:t>
      </w:r>
      <w:r w:rsidR="003606D9">
        <w:rPr>
          <w:rFonts w:ascii="Calibri" w:eastAsia="Calibri" w:hAnsi="Calibri" w:cs="Calibri"/>
          <w:b/>
          <w:color w:val="0070C0"/>
          <w:sz w:val="22"/>
          <w:szCs w:val="22"/>
        </w:rPr>
        <w:t xml:space="preserve">. </w:t>
      </w:r>
      <w:r>
        <w:rPr>
          <w:rFonts w:ascii="Calibri" w:eastAsia="Calibri" w:hAnsi="Calibri" w:cs="Calibri"/>
          <w:color w:val="0070C0"/>
          <w:sz w:val="22"/>
          <w:szCs w:val="22"/>
        </w:rPr>
        <w:t>Proposals that do not contain the correct email subject line may be overlooked by the procurement officer and therefore not considered.</w:t>
      </w:r>
    </w:p>
    <w:p w14:paraId="0EE982F7" w14:textId="77777777" w:rsidR="009C7EF5" w:rsidRDefault="009C7EF5">
      <w:pPr>
        <w:pBdr>
          <w:top w:val="nil"/>
          <w:left w:val="nil"/>
          <w:bottom w:val="nil"/>
          <w:right w:val="nil"/>
          <w:between w:val="nil"/>
        </w:pBdr>
        <w:ind w:left="360"/>
        <w:jc w:val="both"/>
        <w:rPr>
          <w:rFonts w:ascii="Calibri" w:eastAsia="Calibri" w:hAnsi="Calibri" w:cs="Calibri"/>
          <w:b/>
          <w:color w:val="000000"/>
          <w:sz w:val="22"/>
          <w:szCs w:val="22"/>
        </w:rPr>
      </w:pPr>
    </w:p>
    <w:p w14:paraId="2F51F986" w14:textId="77777777" w:rsidR="009C7EF5" w:rsidRDefault="005B20AA">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rPr>
      </w:pPr>
      <w:r w:rsidRPr="00AE603A">
        <w:rPr>
          <w:rFonts w:ascii="Calibri" w:eastAsia="Calibri" w:hAnsi="Calibri" w:cs="Calibri"/>
          <w:sz w:val="22"/>
          <w:szCs w:val="22"/>
          <w:lang w:val="ru-RU"/>
        </w:rPr>
        <w:t xml:space="preserve">Общий размер электронного письма не должен превышать </w:t>
      </w:r>
      <w:r w:rsidRPr="00AE603A">
        <w:rPr>
          <w:rFonts w:ascii="Calibri" w:eastAsia="Calibri" w:hAnsi="Calibri" w:cs="Calibri"/>
          <w:b/>
          <w:sz w:val="22"/>
          <w:szCs w:val="22"/>
          <w:lang w:val="ru-RU"/>
        </w:rPr>
        <w:t xml:space="preserve">20 </w:t>
      </w:r>
      <w:r>
        <w:rPr>
          <w:rFonts w:ascii="Calibri" w:eastAsia="Calibri" w:hAnsi="Calibri" w:cs="Calibri"/>
          <w:b/>
          <w:sz w:val="22"/>
          <w:szCs w:val="22"/>
        </w:rPr>
        <w:t>MB</w:t>
      </w:r>
      <w:r w:rsidRPr="00AE603A">
        <w:rPr>
          <w:rFonts w:ascii="Calibri" w:eastAsia="Calibri" w:hAnsi="Calibri" w:cs="Calibri"/>
          <w:b/>
          <w:sz w:val="22"/>
          <w:szCs w:val="22"/>
          <w:lang w:val="ru-RU"/>
        </w:rPr>
        <w:t xml:space="preserve"> (включая основную часть электронного письма, зашифрованные приложения и заголовки)</w:t>
      </w:r>
      <w:r w:rsidRPr="00AE603A">
        <w:rPr>
          <w:rFonts w:ascii="Calibri" w:eastAsia="Calibri" w:hAnsi="Calibri" w:cs="Calibri"/>
          <w:sz w:val="22"/>
          <w:szCs w:val="22"/>
          <w:lang w:val="ru-RU"/>
        </w:rPr>
        <w:t xml:space="preserve">. В случае если, технические детали размещены в электронном файле большого объема, рекомендуется отправить данный файл отдельно (по частям) до крайнего срока подачи документов. </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total</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size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may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exceed</w:t>
      </w:r>
      <w:r w:rsidRPr="00AE603A">
        <w:rPr>
          <w:rFonts w:ascii="Calibri" w:eastAsia="Calibri" w:hAnsi="Calibri" w:cs="Calibri"/>
          <w:color w:val="0070C0"/>
          <w:sz w:val="22"/>
          <w:szCs w:val="22"/>
          <w:lang w:val="ru-RU"/>
        </w:rPr>
        <w:t xml:space="preserve"> </w:t>
      </w:r>
      <w:r w:rsidRPr="00AE603A">
        <w:rPr>
          <w:rFonts w:ascii="Calibri" w:eastAsia="Calibri" w:hAnsi="Calibri" w:cs="Calibri"/>
          <w:b/>
          <w:color w:val="0070C0"/>
          <w:sz w:val="22"/>
          <w:szCs w:val="22"/>
          <w:lang w:val="ru-RU"/>
        </w:rPr>
        <w:t xml:space="preserve">20 </w:t>
      </w:r>
      <w:r>
        <w:rPr>
          <w:rFonts w:ascii="Calibri" w:eastAsia="Calibri" w:hAnsi="Calibri" w:cs="Calibri"/>
          <w:b/>
          <w:color w:val="0070C0"/>
          <w:sz w:val="22"/>
          <w:szCs w:val="22"/>
        </w:rPr>
        <w:t>MB</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including</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email</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body</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encoded</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attachments</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and</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headers</w:t>
      </w:r>
      <w:r w:rsidRPr="00AE603A">
        <w:rPr>
          <w:rFonts w:ascii="Calibri" w:eastAsia="Calibri" w:hAnsi="Calibri" w:cs="Calibri"/>
          <w:b/>
          <w:color w:val="0070C0"/>
          <w:sz w:val="22"/>
          <w:szCs w:val="22"/>
          <w:lang w:val="ru-RU"/>
        </w:rPr>
        <w: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Where the technical details are in large electronic files, it is recommended that these be sent separately before the deadline. </w:t>
      </w:r>
    </w:p>
    <w:p w14:paraId="76DE6191" w14:textId="77777777" w:rsidR="009C7EF5" w:rsidRDefault="009C7EF5">
      <w:pPr>
        <w:pBdr>
          <w:top w:val="nil"/>
          <w:left w:val="nil"/>
          <w:bottom w:val="nil"/>
          <w:right w:val="nil"/>
          <w:between w:val="nil"/>
        </w:pBdr>
        <w:ind w:left="720"/>
        <w:rPr>
          <w:rFonts w:ascii="Calibri" w:eastAsia="Calibri" w:hAnsi="Calibri" w:cs="Calibri"/>
          <w:color w:val="0070C0"/>
          <w:sz w:val="22"/>
          <w:szCs w:val="22"/>
        </w:rPr>
      </w:pPr>
    </w:p>
    <w:p w14:paraId="4C51FA5A" w14:textId="77777777" w:rsidR="009C7EF5" w:rsidRDefault="005B20AA">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AE603A">
        <w:rPr>
          <w:rFonts w:ascii="Calibri" w:eastAsia="Calibri" w:hAnsi="Calibri" w:cs="Calibri"/>
          <w:sz w:val="22"/>
          <w:szCs w:val="22"/>
          <w:lang w:val="ru-RU"/>
        </w:rPr>
        <w:t xml:space="preserve">Любое представленное ценовое предложение будет рассматриваться как предложение участника торгов и не представляет собой и не подразумевает принятие каких-либо предложений ЮНФПА. </w:t>
      </w:r>
      <w:r w:rsidRPr="00344B22">
        <w:rPr>
          <w:rFonts w:ascii="Calibri" w:eastAsia="Calibri" w:hAnsi="Calibri" w:cs="Calibri"/>
          <w:sz w:val="22"/>
          <w:szCs w:val="22"/>
          <w:lang w:val="ru-RU"/>
        </w:rPr>
        <w:t>ЮНФПА</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не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обязан</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заключать</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контракты</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с</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каким</w:t>
      </w:r>
      <w:r w:rsidRPr="00AA5B8B">
        <w:rPr>
          <w:rFonts w:ascii="Calibri" w:eastAsia="Calibri" w:hAnsi="Calibri" w:cs="Calibri"/>
          <w:sz w:val="22"/>
          <w:szCs w:val="22"/>
          <w:lang w:val="ru-RU"/>
        </w:rPr>
        <w:t>-</w:t>
      </w:r>
      <w:r w:rsidRPr="00344B22">
        <w:rPr>
          <w:rFonts w:ascii="Calibri" w:eastAsia="Calibri" w:hAnsi="Calibri" w:cs="Calibri"/>
          <w:sz w:val="22"/>
          <w:szCs w:val="22"/>
          <w:lang w:val="ru-RU"/>
        </w:rPr>
        <w:t>либо</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участником</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торгов</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в</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результате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этого</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запроса</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предложений</w:t>
      </w:r>
      <w:r w:rsidRPr="00AA5B8B">
        <w:rPr>
          <w:rFonts w:ascii="Calibri" w:eastAsia="Calibri" w:hAnsi="Calibri" w:cs="Calibri"/>
          <w:sz w:val="22"/>
          <w:szCs w:val="22"/>
          <w:lang w:val="ru-RU"/>
        </w:rPr>
        <w:t xml:space="preserve">. </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submitted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will</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regarded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offer</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bidder</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does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constitute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imply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acceptance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 is under no obligation to award a contract to any bidder as a result of this RFQ</w:t>
      </w:r>
      <w:r>
        <w:rPr>
          <w:rFonts w:ascii="Calibri" w:eastAsia="Calibri" w:hAnsi="Calibri" w:cs="Calibri"/>
          <w:color w:val="0070C0"/>
          <w:highlight w:val="white"/>
        </w:rPr>
        <w:t>.</w:t>
      </w:r>
      <w:r>
        <w:rPr>
          <w:rFonts w:ascii="Calibri" w:eastAsia="Calibri" w:hAnsi="Calibri" w:cs="Calibri"/>
          <w:color w:val="0070C0"/>
          <w:sz w:val="22"/>
          <w:szCs w:val="22"/>
        </w:rPr>
        <w:t xml:space="preserve"> </w:t>
      </w:r>
    </w:p>
    <w:p w14:paraId="7FFE2024"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323EFED" w14:textId="77777777" w:rsidR="009C7EF5" w:rsidRDefault="005B20AA" w:rsidP="00302724">
      <w:pPr>
        <w:numPr>
          <w:ilvl w:val="0"/>
          <w:numId w:val="3"/>
        </w:numPr>
        <w:pBdr>
          <w:top w:val="nil"/>
          <w:left w:val="nil"/>
          <w:bottom w:val="nil"/>
          <w:right w:val="nil"/>
          <w:between w:val="nil"/>
        </w:pBdr>
        <w:ind w:hanging="18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Обзор процесса оценки </w:t>
      </w:r>
      <w:r>
        <w:rPr>
          <w:rFonts w:ascii="Calibri" w:eastAsia="Calibri" w:hAnsi="Calibri" w:cs="Calibri"/>
          <w:b/>
          <w:color w:val="0070C0"/>
          <w:sz w:val="22"/>
          <w:szCs w:val="22"/>
        </w:rPr>
        <w:t>/ Overview of Evaluation Process</w:t>
      </w:r>
    </w:p>
    <w:p w14:paraId="24B831D6" w14:textId="77777777" w:rsidR="009C7EF5" w:rsidRDefault="009C7EF5">
      <w:pPr>
        <w:pBdr>
          <w:top w:val="nil"/>
          <w:left w:val="nil"/>
          <w:bottom w:val="nil"/>
          <w:right w:val="nil"/>
          <w:between w:val="nil"/>
        </w:pBdr>
        <w:ind w:left="360"/>
        <w:jc w:val="both"/>
        <w:rPr>
          <w:rFonts w:ascii="Calibri" w:eastAsia="Calibri" w:hAnsi="Calibri" w:cs="Calibri"/>
          <w:b/>
          <w:color w:val="000000"/>
          <w:sz w:val="22"/>
          <w:szCs w:val="22"/>
        </w:rPr>
      </w:pPr>
    </w:p>
    <w:p w14:paraId="04F12001" w14:textId="51417858" w:rsidR="009C7EF5" w:rsidRDefault="00772C25">
      <w:pPr>
        <w:jc w:val="both"/>
        <w:rPr>
          <w:rFonts w:ascii="Calibri" w:eastAsia="Calibri" w:hAnsi="Calibri" w:cs="Calibri"/>
          <w:color w:val="0070C0"/>
          <w:sz w:val="22"/>
          <w:szCs w:val="22"/>
        </w:rPr>
      </w:pPr>
      <w:r w:rsidRPr="00772C25">
        <w:rPr>
          <w:rFonts w:ascii="Calibri" w:eastAsia="Calibri" w:hAnsi="Calibri" w:cs="Calibri"/>
          <w:sz w:val="22"/>
          <w:szCs w:val="22"/>
          <w:lang w:val="ru-RU"/>
        </w:rPr>
        <w:t>Ценовые</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предложения</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будут</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оценены</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на</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основе</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технического</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предложения</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и</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наименьшей</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общей</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цены</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услуг</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ценового</w:t>
      </w:r>
      <w:r w:rsidRPr="006A7F90">
        <w:rPr>
          <w:rFonts w:ascii="Calibri" w:eastAsia="Calibri" w:hAnsi="Calibri" w:cs="Calibri"/>
          <w:sz w:val="22"/>
          <w:szCs w:val="22"/>
        </w:rPr>
        <w:t xml:space="preserve"> </w:t>
      </w:r>
      <w:r w:rsidRPr="00772C25">
        <w:rPr>
          <w:rFonts w:ascii="Calibri" w:eastAsia="Calibri" w:hAnsi="Calibri" w:cs="Calibri"/>
          <w:sz w:val="22"/>
          <w:szCs w:val="22"/>
          <w:lang w:val="ru-RU"/>
        </w:rPr>
        <w:t>предложения</w:t>
      </w:r>
      <w:r w:rsidRPr="006A7F90">
        <w:rPr>
          <w:rFonts w:ascii="Calibri" w:eastAsia="Calibri" w:hAnsi="Calibri" w:cs="Calibri"/>
          <w:sz w:val="22"/>
          <w:szCs w:val="22"/>
        </w:rPr>
        <w:t xml:space="preserve">). </w:t>
      </w:r>
      <w:r w:rsidRPr="00772C25">
        <w:rPr>
          <w:rFonts w:ascii="Calibri" w:eastAsia="Calibri" w:hAnsi="Calibri" w:cs="Calibri"/>
          <w:color w:val="0070C0"/>
          <w:sz w:val="22"/>
          <w:szCs w:val="22"/>
        </w:rPr>
        <w:t xml:space="preserve">/ Quotations will be evaluated based on the technical proposal and the total cost of the services (price quote). </w:t>
      </w:r>
    </w:p>
    <w:p w14:paraId="57B2A554" w14:textId="7B7D6DCA" w:rsidR="004B5D20" w:rsidRDefault="004B5D20">
      <w:pPr>
        <w:jc w:val="both"/>
        <w:rPr>
          <w:rFonts w:ascii="Calibri" w:eastAsia="Calibri" w:hAnsi="Calibri" w:cs="Calibri"/>
          <w:color w:val="0070C0"/>
          <w:sz w:val="22"/>
          <w:szCs w:val="22"/>
        </w:rPr>
      </w:pPr>
    </w:p>
    <w:p w14:paraId="18EE602F" w14:textId="2CC3F127" w:rsidR="004B5D20" w:rsidRPr="004E6E56" w:rsidRDefault="004E6E56" w:rsidP="004E6E56">
      <w:pPr>
        <w:jc w:val="both"/>
        <w:rPr>
          <w:rFonts w:ascii="Calibri" w:eastAsia="Calibri" w:hAnsi="Calibri" w:cs="Calibri"/>
          <w:sz w:val="22"/>
          <w:szCs w:val="22"/>
        </w:rPr>
      </w:pPr>
      <w:r w:rsidRPr="004E6E56">
        <w:rPr>
          <w:rFonts w:ascii="Calibri" w:eastAsia="Calibri" w:hAnsi="Calibri" w:cs="Calibri"/>
          <w:sz w:val="22"/>
          <w:szCs w:val="22"/>
          <w:lang w:val="ru-RU"/>
        </w:rPr>
        <w:t xml:space="preserve">Оценка будет проводиться в два этапа специальной оценочной комиссией. Перед сравнением ценовых предложений будет проведена оценка технических предложений на предмет соответствия техническим требованиям / </w:t>
      </w:r>
      <w:r w:rsidR="004B5D20" w:rsidRPr="004E6E56">
        <w:rPr>
          <w:rFonts w:ascii="Calibri" w:eastAsia="Calibri" w:hAnsi="Calibri" w:cs="Calibri"/>
          <w:color w:val="0070C0"/>
          <w:sz w:val="22"/>
          <w:szCs w:val="22"/>
        </w:rPr>
        <w:t>The</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evaluation</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will</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be</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carried</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out</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in</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a</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two</w:t>
      </w:r>
      <w:r w:rsidR="004B5D20" w:rsidRPr="004E6E56">
        <w:rPr>
          <w:rFonts w:ascii="Calibri" w:eastAsia="Calibri" w:hAnsi="Calibri" w:cs="Calibri"/>
          <w:color w:val="0070C0"/>
          <w:sz w:val="22"/>
          <w:szCs w:val="22"/>
          <w:lang w:val="ru-RU"/>
        </w:rPr>
        <w:t>-</w:t>
      </w:r>
      <w:r w:rsidR="004B5D20" w:rsidRPr="004E6E56">
        <w:rPr>
          <w:rFonts w:ascii="Calibri" w:eastAsia="Calibri" w:hAnsi="Calibri" w:cs="Calibri"/>
          <w:color w:val="0070C0"/>
          <w:sz w:val="22"/>
          <w:szCs w:val="22"/>
        </w:rPr>
        <w:t>step</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process</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by</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an</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ad</w:t>
      </w:r>
      <w:r w:rsidR="004B5D20" w:rsidRPr="004E6E56">
        <w:rPr>
          <w:rFonts w:ascii="Calibri" w:eastAsia="Calibri" w:hAnsi="Calibri" w:cs="Calibri"/>
          <w:color w:val="0070C0"/>
          <w:sz w:val="22"/>
          <w:szCs w:val="22"/>
          <w:lang w:val="ru-RU"/>
        </w:rPr>
        <w:t>-</w:t>
      </w:r>
      <w:r w:rsidR="004B5D20" w:rsidRPr="004E6E56">
        <w:rPr>
          <w:rFonts w:ascii="Calibri" w:eastAsia="Calibri" w:hAnsi="Calibri" w:cs="Calibri"/>
          <w:color w:val="0070C0"/>
          <w:sz w:val="22"/>
          <w:szCs w:val="22"/>
        </w:rPr>
        <w:t>hoc</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evaluation</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panel</w:t>
      </w:r>
      <w:r w:rsidR="004B5D20" w:rsidRPr="004E6E56">
        <w:rPr>
          <w:rFonts w:ascii="Calibri" w:eastAsia="Calibri" w:hAnsi="Calibri" w:cs="Calibri"/>
          <w:color w:val="0070C0"/>
          <w:sz w:val="22"/>
          <w:szCs w:val="22"/>
          <w:lang w:val="ru-RU"/>
        </w:rPr>
        <w:t xml:space="preserve">. </w:t>
      </w:r>
      <w:r w:rsidR="004B5D20" w:rsidRPr="004E6E56">
        <w:rPr>
          <w:rFonts w:ascii="Calibri" w:eastAsia="Calibri" w:hAnsi="Calibri" w:cs="Calibri"/>
          <w:color w:val="0070C0"/>
          <w:sz w:val="22"/>
          <w:szCs w:val="22"/>
        </w:rPr>
        <w:t>Technical proposals will be evaluated for technical compliance prior to the comparison of price quotes.</w:t>
      </w:r>
    </w:p>
    <w:p w14:paraId="15E9DC44" w14:textId="77777777" w:rsidR="004B5D20" w:rsidRPr="00AA5B8B" w:rsidRDefault="004B5D20">
      <w:pPr>
        <w:jc w:val="both"/>
        <w:rPr>
          <w:rFonts w:ascii="Calibri" w:eastAsia="Calibri" w:hAnsi="Calibri" w:cs="Calibri"/>
          <w:color w:val="0070C0"/>
          <w:sz w:val="22"/>
          <w:szCs w:val="22"/>
          <w:lang w:val="en-GB"/>
        </w:rPr>
      </w:pPr>
    </w:p>
    <w:p w14:paraId="3EF74280" w14:textId="77777777" w:rsidR="006A7F90" w:rsidRDefault="006A7F90">
      <w:pPr>
        <w:jc w:val="both"/>
        <w:rPr>
          <w:rFonts w:ascii="Calibri" w:eastAsia="Calibri" w:hAnsi="Calibri" w:cs="Calibri"/>
          <w:sz w:val="22"/>
          <w:szCs w:val="22"/>
        </w:rPr>
      </w:pPr>
    </w:p>
    <w:p w14:paraId="316572B9" w14:textId="3125DF97" w:rsidR="009C7EF5" w:rsidRDefault="005B20AA" w:rsidP="00302724">
      <w:pPr>
        <w:numPr>
          <w:ilvl w:val="0"/>
          <w:numId w:val="3"/>
        </w:numPr>
        <w:pBdr>
          <w:top w:val="nil"/>
          <w:left w:val="nil"/>
          <w:bottom w:val="nil"/>
          <w:right w:val="nil"/>
          <w:between w:val="nil"/>
        </w:pBdr>
        <w:ind w:hanging="18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Критерии присуждения </w:t>
      </w:r>
      <w:r>
        <w:rPr>
          <w:rFonts w:ascii="Calibri" w:eastAsia="Calibri" w:hAnsi="Calibri" w:cs="Calibri"/>
          <w:b/>
          <w:color w:val="0070C0"/>
          <w:sz w:val="22"/>
          <w:szCs w:val="22"/>
        </w:rPr>
        <w:t>/ Award Criteria</w:t>
      </w:r>
    </w:p>
    <w:p w14:paraId="1BEEEB11" w14:textId="77777777" w:rsidR="009C7EF5" w:rsidRDefault="009C7EF5">
      <w:pPr>
        <w:pBdr>
          <w:top w:val="nil"/>
          <w:left w:val="nil"/>
          <w:bottom w:val="nil"/>
          <w:right w:val="nil"/>
          <w:between w:val="nil"/>
        </w:pBdr>
        <w:ind w:left="360"/>
        <w:jc w:val="both"/>
        <w:rPr>
          <w:rFonts w:ascii="Calibri" w:eastAsia="Calibri" w:hAnsi="Calibri" w:cs="Calibri"/>
          <w:b/>
          <w:color w:val="000000"/>
          <w:sz w:val="22"/>
          <w:szCs w:val="22"/>
        </w:rPr>
      </w:pPr>
    </w:p>
    <w:p w14:paraId="34F332DA" w14:textId="25F32C93" w:rsidR="004B5D20" w:rsidRDefault="004B5D20">
      <w:pPr>
        <w:rPr>
          <w:rFonts w:ascii="Calibri" w:eastAsia="Calibri" w:hAnsi="Calibri" w:cs="Calibri"/>
          <w:sz w:val="22"/>
          <w:szCs w:val="22"/>
        </w:rPr>
      </w:pPr>
    </w:p>
    <w:p w14:paraId="2A513103" w14:textId="63B5C943" w:rsidR="004B5D20" w:rsidRDefault="004E6E56">
      <w:pPr>
        <w:rPr>
          <w:rFonts w:ascii="Calibri" w:eastAsia="Calibri" w:hAnsi="Calibri" w:cs="Calibri"/>
          <w:sz w:val="22"/>
          <w:szCs w:val="22"/>
        </w:rPr>
      </w:pPr>
      <w:r w:rsidRPr="004E6E56">
        <w:rPr>
          <w:rFonts w:ascii="Calibri" w:hAnsi="Calibri" w:cs="Calibri"/>
          <w:color w:val="000000"/>
          <w:sz w:val="22"/>
          <w:szCs w:val="22"/>
        </w:rPr>
        <w:t>В случае удовлетворительного результата оценки ЮНФПА намерен присудить заказ на поставку и контракт на оказание профессиональных услуг на основе фиксированной стоимости участнику(ам) торгов, получившему(им) технически приемлемое предложение с наименьшей ценой</w:t>
      </w:r>
      <w:r>
        <w:rPr>
          <w:rFonts w:ascii="Calibri" w:hAnsi="Calibri" w:cs="Calibri"/>
          <w:color w:val="000000"/>
          <w:sz w:val="22"/>
          <w:szCs w:val="22"/>
        </w:rPr>
        <w:t xml:space="preserve"> / </w:t>
      </w:r>
      <w:r w:rsidR="004B5D20">
        <w:rPr>
          <w:rFonts w:ascii="Calibri" w:hAnsi="Calibri" w:cs="Calibri"/>
          <w:color w:val="000000"/>
          <w:sz w:val="22"/>
          <w:szCs w:val="22"/>
        </w:rPr>
        <w:t xml:space="preserve">In case of a satisfactory result from the evaluation process, UNFPA intends to award </w:t>
      </w:r>
      <w:r w:rsidR="004B5D20" w:rsidRPr="004E6E56">
        <w:rPr>
          <w:rFonts w:ascii="Calibri" w:hAnsi="Calibri" w:cs="Calibri"/>
          <w:color w:val="000000"/>
          <w:sz w:val="22"/>
          <w:szCs w:val="22"/>
        </w:rPr>
        <w:t>a</w:t>
      </w:r>
      <w:r>
        <w:rPr>
          <w:rFonts w:ascii="Calibri" w:hAnsi="Calibri" w:cs="Calibri"/>
          <w:color w:val="000000"/>
          <w:sz w:val="22"/>
          <w:szCs w:val="22"/>
        </w:rPr>
        <w:t xml:space="preserve"> [Purchase order and Professional Service Contract on a fixed-cost basis]</w:t>
      </w:r>
      <w:r w:rsidR="004B5D20" w:rsidRPr="004E6E56">
        <w:rPr>
          <w:rFonts w:ascii="Calibri" w:hAnsi="Calibri" w:cs="Calibri"/>
          <w:color w:val="000000"/>
          <w:sz w:val="22"/>
          <w:szCs w:val="22"/>
        </w:rPr>
        <w:t xml:space="preserve"> to the Bidder(s) that obtain the lowest-priced technically acceptable offer.</w:t>
      </w:r>
    </w:p>
    <w:p w14:paraId="72114688" w14:textId="77777777" w:rsidR="006A7F90" w:rsidRDefault="006A7F90">
      <w:pPr>
        <w:rPr>
          <w:rFonts w:ascii="Calibri" w:eastAsia="Calibri" w:hAnsi="Calibri" w:cs="Calibri"/>
          <w:sz w:val="22"/>
          <w:szCs w:val="22"/>
        </w:rPr>
      </w:pPr>
    </w:p>
    <w:p w14:paraId="20E25C2C" w14:textId="77777777" w:rsidR="009C7EF5" w:rsidRPr="00AE603A" w:rsidRDefault="005B20AA" w:rsidP="00302724">
      <w:pPr>
        <w:numPr>
          <w:ilvl w:val="0"/>
          <w:numId w:val="3"/>
        </w:numPr>
        <w:pBdr>
          <w:top w:val="nil"/>
          <w:left w:val="nil"/>
          <w:bottom w:val="nil"/>
          <w:right w:val="nil"/>
          <w:between w:val="nil"/>
        </w:pBdr>
        <w:ind w:hanging="270"/>
        <w:jc w:val="both"/>
        <w:rPr>
          <w:rFonts w:ascii="Calibri" w:eastAsia="Calibri" w:hAnsi="Calibri" w:cs="Calibri"/>
          <w:b/>
          <w:color w:val="000000"/>
          <w:sz w:val="22"/>
          <w:szCs w:val="22"/>
          <w:lang w:val="ru-RU"/>
        </w:rPr>
      </w:pPr>
      <w:r w:rsidRPr="00AE603A">
        <w:rPr>
          <w:rFonts w:ascii="Calibri" w:eastAsia="Calibri" w:hAnsi="Calibri" w:cs="Calibri"/>
          <w:b/>
          <w:color w:val="000000"/>
          <w:sz w:val="22"/>
          <w:szCs w:val="22"/>
          <w:lang w:val="ru-RU"/>
        </w:rPr>
        <w:lastRenderedPageBreak/>
        <w:t xml:space="preserve">Право на изменение требований во время принятия решения и присуждения контракта. </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Right</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to</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Vary</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Requirements</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Time</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of</w:t>
      </w:r>
      <w:r w:rsidRPr="00AE603A">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Award</w:t>
      </w:r>
    </w:p>
    <w:p w14:paraId="26F6D0F0" w14:textId="74395EB0" w:rsidR="009C7EF5" w:rsidRDefault="005B20A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AE603A">
        <w:rPr>
          <w:rFonts w:ascii="Calibri" w:eastAsia="Calibri" w:hAnsi="Calibri" w:cs="Calibri"/>
          <w:sz w:val="22"/>
          <w:szCs w:val="22"/>
          <w:lang w:val="ru-RU"/>
        </w:rPr>
        <w:t xml:space="preserve">ЮНФПА сохраняет за собой право увеличивать или уменьшать объем указанных в данном ЗЦ услуг до </w:t>
      </w:r>
      <w:r w:rsidR="00EF1B53" w:rsidRPr="00B13F1F">
        <w:rPr>
          <w:rFonts w:ascii="Calibri" w:eastAsia="Calibri" w:hAnsi="Calibri" w:cs="Calibri"/>
          <w:sz w:val="22"/>
          <w:szCs w:val="22"/>
          <w:lang w:val="ru-RU"/>
        </w:rPr>
        <w:t>2</w:t>
      </w:r>
      <w:r w:rsidRPr="00AE603A">
        <w:rPr>
          <w:rFonts w:ascii="Calibri" w:eastAsia="Calibri" w:hAnsi="Calibri" w:cs="Calibri"/>
          <w:sz w:val="22"/>
          <w:szCs w:val="22"/>
          <w:lang w:val="ru-RU"/>
        </w:rPr>
        <w:t>0% на момент принятия решения о выборе предложения, без изменения цен за единицу, или других условий.</w:t>
      </w:r>
      <w:r w:rsidRPr="00AE603A">
        <w:rPr>
          <w:rFonts w:ascii="Calibri" w:eastAsia="Calibri" w:hAnsi="Calibri" w:cs="Calibri"/>
          <w:lang w:val="ru-RU"/>
        </w:rPr>
        <w:t xml:space="preserve"> </w:t>
      </w:r>
      <w:r w:rsidRPr="00AE603A">
        <w:rPr>
          <w:rFonts w:ascii="Calibri" w:eastAsia="Calibri" w:hAnsi="Calibri" w:cs="Calibri"/>
          <w:color w:val="0070C0"/>
          <w:lang w:val="ru-RU"/>
        </w:rPr>
        <w:t xml:space="preserve"> </w:t>
      </w:r>
      <w:r>
        <w:rPr>
          <w:rFonts w:ascii="Calibri" w:eastAsia="Calibri" w:hAnsi="Calibri" w:cs="Calibri"/>
          <w:color w:val="0070C0"/>
        </w:rPr>
        <w:t xml:space="preserve">/ </w:t>
      </w:r>
      <w:r>
        <w:rPr>
          <w:rFonts w:ascii="Calibri" w:eastAsia="Calibri" w:hAnsi="Calibri" w:cs="Calibri"/>
          <w:color w:val="0070C0"/>
          <w:sz w:val="22"/>
          <w:szCs w:val="22"/>
        </w:rPr>
        <w:t xml:space="preserve">UNFPA reserves the right at the time of award of contract to increase or decrease, by up to </w:t>
      </w:r>
      <w:r w:rsidR="00EF1B53">
        <w:rPr>
          <w:rFonts w:ascii="Calibri" w:eastAsia="Calibri" w:hAnsi="Calibri" w:cs="Calibri"/>
          <w:color w:val="0070C0"/>
          <w:sz w:val="22"/>
          <w:szCs w:val="22"/>
        </w:rPr>
        <w:t>2</w:t>
      </w:r>
      <w:r>
        <w:rPr>
          <w:rFonts w:ascii="Calibri" w:eastAsia="Calibri" w:hAnsi="Calibri" w:cs="Calibri"/>
          <w:color w:val="0070C0"/>
          <w:sz w:val="22"/>
          <w:szCs w:val="22"/>
        </w:rPr>
        <w:t>0%, the volume of services specified in this RFQ without any change in unit prices or other terms and conditions.</w:t>
      </w:r>
    </w:p>
    <w:p w14:paraId="65BA4F91"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378B5959" w14:textId="77777777" w:rsidR="009C7EF5" w:rsidRDefault="005B20AA" w:rsidP="00302724">
      <w:pPr>
        <w:numPr>
          <w:ilvl w:val="0"/>
          <w:numId w:val="3"/>
        </w:numPr>
        <w:pBdr>
          <w:top w:val="nil"/>
          <w:left w:val="nil"/>
          <w:bottom w:val="nil"/>
          <w:right w:val="nil"/>
          <w:between w:val="nil"/>
        </w:pBdr>
        <w:ind w:hanging="27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Условия оплаты </w:t>
      </w:r>
      <w:r>
        <w:rPr>
          <w:rFonts w:ascii="Calibri" w:eastAsia="Calibri" w:hAnsi="Calibri" w:cs="Calibri"/>
          <w:b/>
          <w:color w:val="0070C0"/>
          <w:sz w:val="22"/>
          <w:szCs w:val="22"/>
        </w:rPr>
        <w:t>/ Payment Terms</w:t>
      </w:r>
    </w:p>
    <w:p w14:paraId="77EF85D8" w14:textId="77777777" w:rsidR="009C7EF5" w:rsidRDefault="005B20A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Сроки оплаты заказа составляют 30 дней со дня выставления счета и получения промежуточных результатов (акта приемки-передачи) связанных с оплатой как определено в контракте.</w:t>
      </w:r>
      <w:r>
        <w:rPr>
          <w:rFonts w:ascii="Calibri" w:eastAsia="Calibri" w:hAnsi="Calibri" w:cs="Calibri"/>
          <w:color w:val="0070C0"/>
          <w:sz w:val="22"/>
          <w:szCs w:val="22"/>
        </w:rPr>
        <w:t xml:space="preserve"> / UNFPA payment terms are net 30 days upon receipt of invoice and delivery/acceptance of the milestone deliverables linked to payment as specified in the contract.</w:t>
      </w:r>
    </w:p>
    <w:p w14:paraId="3AEE997E" w14:textId="77777777" w:rsidR="009C7EF5" w:rsidRDefault="009C7EF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E835182" w14:textId="77777777" w:rsidR="009C7EF5" w:rsidRPr="00344B22" w:rsidRDefault="00000000" w:rsidP="00302724">
      <w:pPr>
        <w:numPr>
          <w:ilvl w:val="0"/>
          <w:numId w:val="3"/>
        </w:numPr>
        <w:pBdr>
          <w:top w:val="nil"/>
          <w:left w:val="nil"/>
          <w:bottom w:val="nil"/>
          <w:right w:val="nil"/>
          <w:between w:val="nil"/>
        </w:pBdr>
        <w:ind w:hanging="270"/>
        <w:jc w:val="both"/>
        <w:rPr>
          <w:rFonts w:ascii="Calibri" w:eastAsia="Calibri" w:hAnsi="Calibri" w:cs="Calibri"/>
          <w:b/>
          <w:color w:val="000000"/>
          <w:sz w:val="22"/>
          <w:szCs w:val="22"/>
          <w:lang w:val="ru-RU"/>
        </w:rPr>
      </w:pPr>
      <w:hyperlink r:id="rId17" w:anchor="FraudCorruption">
        <w:r w:rsidR="005B20AA" w:rsidRPr="00344B22">
          <w:rPr>
            <w:rFonts w:ascii="Calibri" w:eastAsia="Calibri" w:hAnsi="Calibri" w:cs="Calibri"/>
            <w:b/>
            <w:color w:val="000000"/>
            <w:sz w:val="22"/>
            <w:szCs w:val="22"/>
            <w:lang w:val="ru-RU"/>
          </w:rPr>
          <w:t>Мошенничество</w:t>
        </w:r>
      </w:hyperlink>
      <w:r w:rsidR="005B20AA" w:rsidRPr="00344B22">
        <w:rPr>
          <w:rFonts w:ascii="Calibri" w:eastAsia="Calibri" w:hAnsi="Calibri" w:cs="Calibri"/>
          <w:b/>
          <w:color w:val="000000"/>
          <w:sz w:val="22"/>
          <w:szCs w:val="22"/>
          <w:lang w:val="ru-RU"/>
        </w:rPr>
        <w:t xml:space="preserve"> и коррупция </w:t>
      </w:r>
      <w:r w:rsidR="005B20AA" w:rsidRPr="00344B22">
        <w:rPr>
          <w:rFonts w:ascii="Calibri" w:eastAsia="Calibri" w:hAnsi="Calibri" w:cs="Calibri"/>
          <w:b/>
          <w:color w:val="0070C0"/>
          <w:sz w:val="22"/>
          <w:szCs w:val="22"/>
          <w:lang w:val="ru-RU"/>
        </w:rPr>
        <w:t xml:space="preserve">/ </w:t>
      </w:r>
      <w:hyperlink r:id="rId18" w:anchor="FraudCorruption">
        <w:r w:rsidR="005B20AA">
          <w:rPr>
            <w:rFonts w:ascii="Calibri" w:eastAsia="Calibri" w:hAnsi="Calibri" w:cs="Calibri"/>
            <w:b/>
            <w:color w:val="0070C0"/>
            <w:sz w:val="22"/>
            <w:szCs w:val="22"/>
          </w:rPr>
          <w:t>Fraud</w:t>
        </w:r>
        <w:r w:rsidR="005B20AA" w:rsidRPr="00344B22">
          <w:rPr>
            <w:rFonts w:ascii="Calibri" w:eastAsia="Calibri" w:hAnsi="Calibri" w:cs="Calibri"/>
            <w:b/>
            <w:color w:val="0070C0"/>
            <w:sz w:val="22"/>
            <w:szCs w:val="22"/>
            <w:lang w:val="ru-RU"/>
          </w:rPr>
          <w:t xml:space="preserve"> </w:t>
        </w:r>
        <w:r w:rsidR="005B20AA">
          <w:rPr>
            <w:rFonts w:ascii="Calibri" w:eastAsia="Calibri" w:hAnsi="Calibri" w:cs="Calibri"/>
            <w:b/>
            <w:color w:val="0070C0"/>
            <w:sz w:val="22"/>
            <w:szCs w:val="22"/>
          </w:rPr>
          <w:t>and</w:t>
        </w:r>
        <w:r w:rsidR="005B20AA" w:rsidRPr="00344B22">
          <w:rPr>
            <w:rFonts w:ascii="Calibri" w:eastAsia="Calibri" w:hAnsi="Calibri" w:cs="Calibri"/>
            <w:b/>
            <w:color w:val="0070C0"/>
            <w:sz w:val="22"/>
            <w:szCs w:val="22"/>
            <w:lang w:val="ru-RU"/>
          </w:rPr>
          <w:t xml:space="preserve"> </w:t>
        </w:r>
        <w:r w:rsidR="005B20AA">
          <w:rPr>
            <w:rFonts w:ascii="Calibri" w:eastAsia="Calibri" w:hAnsi="Calibri" w:cs="Calibri"/>
            <w:b/>
            <w:color w:val="0070C0"/>
            <w:sz w:val="22"/>
            <w:szCs w:val="22"/>
          </w:rPr>
          <w:t>Corruption</w:t>
        </w:r>
      </w:hyperlink>
    </w:p>
    <w:p w14:paraId="3EDAE728" w14:textId="77777777" w:rsidR="009C7EF5" w:rsidRDefault="005B20AA">
      <w:pPr>
        <w:pBdr>
          <w:top w:val="nil"/>
          <w:left w:val="nil"/>
          <w:bottom w:val="nil"/>
          <w:right w:val="nil"/>
          <w:between w:val="nil"/>
        </w:pBdr>
        <w:spacing w:line="276" w:lineRule="auto"/>
        <w:jc w:val="both"/>
        <w:rPr>
          <w:rFonts w:ascii="Calibri" w:eastAsia="Calibri" w:hAnsi="Calibri" w:cs="Calibri"/>
          <w:color w:val="000000"/>
          <w:sz w:val="22"/>
          <w:szCs w:val="22"/>
        </w:rPr>
      </w:pPr>
      <w:r w:rsidRPr="00AE603A">
        <w:rPr>
          <w:rFonts w:ascii="Calibri" w:eastAsia="Calibri" w:hAnsi="Calibri" w:cs="Calibri"/>
          <w:sz w:val="22"/>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9">
        <w:r>
          <w:rPr>
            <w:rFonts w:ascii="Calibri" w:eastAsia="Calibri" w:hAnsi="Calibri" w:cs="Calibri"/>
            <w:color w:val="003366"/>
            <w:sz w:val="22"/>
            <w:szCs w:val="22"/>
            <w:u w:val="single"/>
          </w:rPr>
          <w:t>Fraud</w:t>
        </w:r>
      </w:hyperlink>
      <w:r w:rsidRPr="00AE603A">
        <w:rPr>
          <w:rFonts w:ascii="Calibri" w:eastAsia="Calibri" w:hAnsi="Calibri" w:cs="Calibri"/>
          <w:sz w:val="22"/>
          <w:szCs w:val="22"/>
          <w:lang w:val="ru-RU"/>
        </w:rPr>
        <w:t xml:space="preserve"> Предоставление предложения подразумевает, что Подрядчик осведомлен о данной политике.  </w:t>
      </w:r>
      <w:r>
        <w:rPr>
          <w:rFonts w:ascii="Calibri" w:eastAsia="Calibri" w:hAnsi="Calibri" w:cs="Calibri"/>
          <w:color w:val="0070C0"/>
          <w:sz w:val="22"/>
          <w:szCs w:val="22"/>
        </w:rPr>
        <w:t xml:space="preserve">/ UNFPA is committed to preventing, identifying, and addressing all acts of fraud against UNFPA, as well as against third parties involved in UNFPA activities. UNFPA’s Policy regarding fraud and corruption is available here:  </w:t>
      </w:r>
      <w:hyperlink r:id="rId20" w:anchor="overlay-context=node/10356/draft">
        <w:r>
          <w:rPr>
            <w:rFonts w:ascii="Calibri" w:eastAsia="Calibri" w:hAnsi="Calibri" w:cs="Calibri"/>
            <w:color w:val="0070C0"/>
            <w:sz w:val="22"/>
            <w:szCs w:val="22"/>
            <w:u w:val="single"/>
          </w:rPr>
          <w:t>Fraud Policy</w:t>
        </w:r>
      </w:hyperlink>
      <w:r>
        <w:rPr>
          <w:rFonts w:ascii="Calibri" w:eastAsia="Calibri" w:hAnsi="Calibri" w:cs="Calibri"/>
          <w:color w:val="0070C0"/>
          <w:sz w:val="22"/>
          <w:szCs w:val="22"/>
        </w:rPr>
        <w:t xml:space="preserve">. Submission of a proposal implies that the Bidder is aware of this policy. </w:t>
      </w:r>
    </w:p>
    <w:p w14:paraId="6EE2B7FB" w14:textId="77777777" w:rsidR="009C7EF5" w:rsidRDefault="009C7EF5">
      <w:pPr>
        <w:spacing w:line="276" w:lineRule="auto"/>
        <w:jc w:val="both"/>
        <w:rPr>
          <w:rFonts w:ascii="Calibri" w:eastAsia="Calibri" w:hAnsi="Calibri" w:cs="Calibri"/>
          <w:sz w:val="22"/>
          <w:szCs w:val="22"/>
        </w:rPr>
      </w:pPr>
    </w:p>
    <w:p w14:paraId="0AB8F8D8" w14:textId="77777777" w:rsidR="009C7EF5" w:rsidRDefault="005B20AA">
      <w:pPr>
        <w:jc w:val="both"/>
        <w:rPr>
          <w:rFonts w:ascii="Calibri" w:eastAsia="Calibri" w:hAnsi="Calibri" w:cs="Calibri"/>
          <w:sz w:val="22"/>
          <w:szCs w:val="22"/>
        </w:rPr>
      </w:pPr>
      <w:r w:rsidRPr="00AE603A">
        <w:rPr>
          <w:rFonts w:ascii="Calibri" w:eastAsia="Calibri" w:hAnsi="Calibri" w:cs="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w:t>
      </w:r>
      <w:r w:rsidRPr="00AE603A">
        <w:rPr>
          <w:rFonts w:ascii="Calibri" w:eastAsia="Calibri" w:hAnsi="Calibri" w:cs="Calibri"/>
          <w:color w:val="0070C0"/>
          <w:sz w:val="22"/>
          <w:szCs w:val="22"/>
          <w:lang w:val="ru-RU"/>
        </w:rPr>
        <w:t xml:space="preserve"> / </w:t>
      </w:r>
      <w:r>
        <w:rPr>
          <w:rFonts w:ascii="Calibri" w:eastAsia="Calibri" w:hAnsi="Calibri" w:cs="Calibri"/>
          <w:color w:val="0070C0"/>
          <w:sz w:val="22"/>
          <w:szCs w:val="22"/>
        </w:rPr>
        <w:t>Suppliers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their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subsidiaries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agents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intermediaries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principals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must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cooperate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Office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Audit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Investigations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Services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well</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other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oversight</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entity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authorized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Executive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Director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Ethics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Advisor</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when</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required</w:t>
      </w:r>
      <w:r w:rsidRPr="00AE603A">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52F363B"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F406561" w14:textId="77777777" w:rsidR="009C7EF5" w:rsidRDefault="005B20AA">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21">
        <w:r>
          <w:rPr>
            <w:rFonts w:ascii="Calibri" w:eastAsia="Calibri" w:hAnsi="Calibri" w:cs="Calibri"/>
            <w:color w:val="003366"/>
            <w:sz w:val="22"/>
            <w:szCs w:val="22"/>
            <w:u w:val="single"/>
          </w:rPr>
          <w:t xml:space="preserve">UNFPA </w:t>
        </w:r>
        <w:r>
          <w:rPr>
            <w:rFonts w:ascii="Calibri" w:eastAsia="Calibri" w:hAnsi="Calibri" w:cs="Calibri"/>
            <w:color w:val="003366"/>
            <w:sz w:val="22"/>
            <w:szCs w:val="22"/>
            <w:u w:val="single"/>
          </w:rPr>
          <w:lastRenderedPageBreak/>
          <w:t>Investigation Hotline</w:t>
        </w:r>
      </w:hyperlink>
      <w:r>
        <w:rPr>
          <w:rFonts w:ascii="Calibri" w:eastAsia="Calibri" w:hAnsi="Calibri" w:cs="Calibri"/>
          <w:color w:val="003366"/>
          <w:sz w:val="22"/>
          <w:szCs w:val="22"/>
          <w:u w:val="single"/>
        </w:rPr>
        <w:t>.</w:t>
      </w:r>
      <w:r>
        <w:rPr>
          <w:rFonts w:ascii="Calibri" w:eastAsia="Calibri" w:hAnsi="Calibri" w:cs="Calibri"/>
          <w:color w:val="003366"/>
          <w:sz w:val="22"/>
          <w:szCs w:val="22"/>
        </w:rPr>
        <w:t xml:space="preserve"> </w:t>
      </w:r>
      <w:r>
        <w:rPr>
          <w:rFonts w:ascii="Calibri" w:eastAsia="Calibri" w:hAnsi="Calibri" w:cs="Calibri"/>
          <w:color w:val="0070C0"/>
          <w:sz w:val="22"/>
          <w:szCs w:val="22"/>
        </w:rPr>
        <w:t xml:space="preserve">/ A confidential Anti-Fraud Hotline is available to any Bidder to report suspicious fraudulent activities at </w:t>
      </w:r>
      <w:hyperlink r:id="rId22">
        <w:r>
          <w:rPr>
            <w:rFonts w:ascii="Calibri" w:eastAsia="Calibri" w:hAnsi="Calibri" w:cs="Calibri"/>
            <w:color w:val="0070C0"/>
            <w:sz w:val="22"/>
            <w:szCs w:val="22"/>
            <w:u w:val="single"/>
          </w:rPr>
          <w:t>UNFPA Investigation Hotline</w:t>
        </w:r>
      </w:hyperlink>
      <w:r>
        <w:rPr>
          <w:rFonts w:ascii="Calibri" w:eastAsia="Calibri" w:hAnsi="Calibri" w:cs="Calibri"/>
          <w:color w:val="0070C0"/>
          <w:sz w:val="22"/>
          <w:szCs w:val="22"/>
          <w:u w:val="single"/>
        </w:rPr>
        <w:t>.</w:t>
      </w:r>
    </w:p>
    <w:p w14:paraId="003D3E53"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488CB791" w14:textId="77777777" w:rsidR="009C7EF5" w:rsidRPr="00A5018B" w:rsidRDefault="005B20AA" w:rsidP="00302724">
      <w:pPr>
        <w:numPr>
          <w:ilvl w:val="0"/>
          <w:numId w:val="3"/>
        </w:numPr>
        <w:pBdr>
          <w:top w:val="nil"/>
          <w:left w:val="nil"/>
          <w:bottom w:val="nil"/>
          <w:right w:val="nil"/>
          <w:between w:val="nil"/>
        </w:pBdr>
        <w:jc w:val="both"/>
        <w:rPr>
          <w:rFonts w:ascii="Calibri" w:eastAsia="Calibri" w:hAnsi="Calibri" w:cs="Calibri"/>
          <w:b/>
          <w:color w:val="000000"/>
          <w:sz w:val="22"/>
          <w:szCs w:val="22"/>
          <w:lang w:val="ru-RU"/>
        </w:rPr>
      </w:pPr>
      <w:r w:rsidRPr="00A5018B">
        <w:rPr>
          <w:rFonts w:ascii="Calibri" w:eastAsia="Calibri" w:hAnsi="Calibri" w:cs="Calibri"/>
          <w:b/>
          <w:color w:val="000000"/>
          <w:sz w:val="22"/>
          <w:szCs w:val="22"/>
          <w:lang w:val="ru-RU"/>
        </w:rPr>
        <w:t xml:space="preserve">Политика нулевой терпимости </w:t>
      </w:r>
      <w:r w:rsidRPr="00A5018B">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Zero</w:t>
      </w:r>
      <w:r w:rsidRPr="00A5018B">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Tolerance</w:t>
      </w:r>
    </w:p>
    <w:p w14:paraId="596AFF1B" w14:textId="77777777" w:rsidR="009C7EF5" w:rsidRDefault="005B20AA">
      <w:pPr>
        <w:jc w:val="both"/>
        <w:rPr>
          <w:rFonts w:ascii="Calibri" w:eastAsia="Calibri" w:hAnsi="Calibri" w:cs="Calibri"/>
          <w:sz w:val="22"/>
          <w:szCs w:val="22"/>
        </w:rPr>
      </w:pPr>
      <w:r w:rsidRPr="00AE603A">
        <w:rPr>
          <w:rFonts w:ascii="Calibri" w:eastAsia="Calibri" w:hAnsi="Calibri" w:cs="Calibri"/>
          <w:sz w:val="22"/>
          <w:szCs w:val="22"/>
          <w:lang w:val="ru-RU"/>
        </w:rPr>
        <w:t xml:space="preserve">ЮНФПА придерживается политики нулевой терпимости в отношении подарков и гостеприимства. </w:t>
      </w:r>
      <w:r w:rsidRPr="00AE603A">
        <w:rPr>
          <w:rFonts w:ascii="Calibri" w:eastAsia="Calibri" w:hAnsi="Calibri" w:cs="Calibri"/>
          <w:sz w:val="22"/>
          <w:szCs w:val="22"/>
          <w:highlight w:val="white"/>
          <w:lang w:val="ru-RU"/>
        </w:rPr>
        <w:t>Поэтому компаниям настоятельно рекомендуется не посылать подарки и знаки признательности сотрудникам ЮНФПА</w:t>
      </w:r>
      <w:r w:rsidRPr="00AE603A">
        <w:rPr>
          <w:rFonts w:ascii="Calibri" w:eastAsia="Calibri" w:hAnsi="Calibri" w:cs="Calibri"/>
          <w:sz w:val="22"/>
          <w:szCs w:val="22"/>
          <w:lang w:val="ru-RU"/>
        </w:rPr>
        <w:t xml:space="preserve">. </w:t>
      </w:r>
      <w:r w:rsidRPr="00344B22">
        <w:rPr>
          <w:rFonts w:ascii="Calibri" w:eastAsia="Calibri" w:hAnsi="Calibri" w:cs="Calibri"/>
          <w:sz w:val="22"/>
          <w:szCs w:val="22"/>
          <w:lang w:val="ru-RU"/>
        </w:rPr>
        <w:t>Подробные</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детали</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данной</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политики</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доступны</w:t>
      </w:r>
      <w:r w:rsidRPr="00AA5B8B">
        <w:rPr>
          <w:rFonts w:ascii="Calibri" w:eastAsia="Calibri" w:hAnsi="Calibri" w:cs="Calibri"/>
          <w:sz w:val="22"/>
          <w:szCs w:val="22"/>
          <w:lang w:val="ru-RU"/>
        </w:rPr>
        <w:t xml:space="preserve"> </w:t>
      </w:r>
      <w:r w:rsidRPr="00344B22">
        <w:rPr>
          <w:rFonts w:ascii="Calibri" w:eastAsia="Calibri" w:hAnsi="Calibri" w:cs="Calibri"/>
          <w:sz w:val="22"/>
          <w:szCs w:val="22"/>
          <w:lang w:val="ru-RU"/>
        </w:rPr>
        <w:t>здесь</w:t>
      </w:r>
      <w:r w:rsidRPr="00AA5B8B">
        <w:rPr>
          <w:rFonts w:ascii="Calibri" w:eastAsia="Calibri" w:hAnsi="Calibri" w:cs="Calibri"/>
          <w:sz w:val="22"/>
          <w:szCs w:val="22"/>
          <w:lang w:val="ru-RU"/>
        </w:rPr>
        <w:t xml:space="preserve">: </w:t>
      </w:r>
      <w:hyperlink r:id="rId23" w:anchor="ZeroTolerance">
        <w:r>
          <w:rPr>
            <w:rFonts w:ascii="Calibri" w:eastAsia="Calibri" w:hAnsi="Calibri" w:cs="Calibri"/>
            <w:color w:val="003366"/>
            <w:sz w:val="22"/>
            <w:szCs w:val="22"/>
            <w:u w:val="single"/>
          </w:rPr>
          <w:t>Zero</w:t>
        </w:r>
        <w:r w:rsidRPr="00AA5B8B">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Tolerance</w:t>
        </w:r>
        <w:r w:rsidRPr="00AA5B8B">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Policy</w:t>
        </w:r>
      </w:hyperlink>
      <w:r w:rsidRPr="00AA5B8B">
        <w:rPr>
          <w:rFonts w:ascii="Calibri" w:eastAsia="Calibri" w:hAnsi="Calibri" w:cs="Calibri"/>
          <w:sz w:val="22"/>
          <w:szCs w:val="22"/>
          <w:lang w:val="ru-RU"/>
        </w:rPr>
        <w:t xml:space="preserve">. </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has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adopted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zero</w:t>
      </w:r>
      <w:r w:rsidRPr="00AA5B8B">
        <w:rPr>
          <w:rFonts w:ascii="Calibri" w:eastAsia="Calibri" w:hAnsi="Calibri" w:cs="Calibri"/>
          <w:color w:val="0070C0"/>
          <w:sz w:val="22"/>
          <w:szCs w:val="22"/>
          <w:lang w:val="ru-RU"/>
        </w:rPr>
        <w:t>-</w:t>
      </w:r>
      <w:r>
        <w:rPr>
          <w:rFonts w:ascii="Calibri" w:eastAsia="Calibri" w:hAnsi="Calibri" w:cs="Calibri"/>
          <w:color w:val="0070C0"/>
          <w:sz w:val="22"/>
          <w:szCs w:val="22"/>
        </w:rPr>
        <w:t>tolerance</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policy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on</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gifts</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hospitality</w:t>
      </w:r>
      <w:r w:rsidRPr="00AA5B8B">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Suppliers are therefore requested not to send gifts or offer hospitality to UNFPA personnel. Further details on this policy are available here: </w:t>
      </w:r>
      <w:hyperlink r:id="rId24" w:anchor="ZeroTolerance">
        <w:r>
          <w:rPr>
            <w:rFonts w:ascii="Calibri" w:eastAsia="Calibri" w:hAnsi="Calibri" w:cs="Calibri"/>
            <w:color w:val="0070C0"/>
            <w:sz w:val="22"/>
            <w:szCs w:val="22"/>
            <w:u w:val="single"/>
          </w:rPr>
          <w:t>Zero Tolerance Policy</w:t>
        </w:r>
      </w:hyperlink>
      <w:r>
        <w:rPr>
          <w:rFonts w:ascii="Calibri" w:eastAsia="Calibri" w:hAnsi="Calibri" w:cs="Calibri"/>
          <w:color w:val="0070C0"/>
          <w:sz w:val="22"/>
          <w:szCs w:val="22"/>
        </w:rPr>
        <w:t>.</w:t>
      </w:r>
    </w:p>
    <w:p w14:paraId="78C99755" w14:textId="77777777" w:rsidR="009C7EF5" w:rsidRDefault="009C7EF5">
      <w:pPr>
        <w:jc w:val="both"/>
        <w:rPr>
          <w:rFonts w:ascii="Calibri" w:eastAsia="Calibri" w:hAnsi="Calibri" w:cs="Calibri"/>
          <w:sz w:val="22"/>
          <w:szCs w:val="22"/>
        </w:rPr>
      </w:pPr>
    </w:p>
    <w:p w14:paraId="68BF80A0" w14:textId="36E74C24" w:rsidR="009C7EF5" w:rsidRPr="004E6E56" w:rsidRDefault="005B20AA" w:rsidP="00302724">
      <w:pPr>
        <w:numPr>
          <w:ilvl w:val="0"/>
          <w:numId w:val="3"/>
        </w:numPr>
        <w:pBdr>
          <w:top w:val="nil"/>
          <w:left w:val="nil"/>
          <w:bottom w:val="nil"/>
          <w:right w:val="nil"/>
          <w:between w:val="nil"/>
        </w:pBdr>
        <w:jc w:val="both"/>
        <w:rPr>
          <w:rFonts w:ascii="Calibri" w:eastAsia="Calibri" w:hAnsi="Calibri" w:cs="Calibri"/>
          <w:b/>
          <w:color w:val="000000"/>
          <w:sz w:val="22"/>
          <w:szCs w:val="22"/>
          <w:lang w:val="ru-RU"/>
        </w:rPr>
      </w:pPr>
      <w:r w:rsidRPr="004E6E56">
        <w:rPr>
          <w:rFonts w:ascii="Calibri" w:eastAsia="Calibri" w:hAnsi="Calibri" w:cs="Calibri"/>
          <w:b/>
          <w:color w:val="000000"/>
          <w:sz w:val="22"/>
          <w:szCs w:val="22"/>
          <w:lang w:val="ru-RU"/>
        </w:rPr>
        <w:t xml:space="preserve">Несогласие с процессом Запроса Ценовых предложений </w:t>
      </w:r>
      <w:r w:rsidRPr="004E6E56">
        <w:rPr>
          <w:rFonts w:ascii="Calibri" w:eastAsia="Calibri" w:hAnsi="Calibri" w:cs="Calibri"/>
          <w:b/>
          <w:color w:val="0070C0"/>
          <w:sz w:val="22"/>
          <w:szCs w:val="22"/>
          <w:lang w:val="ru-RU"/>
        </w:rPr>
        <w:t xml:space="preserve">/ </w:t>
      </w:r>
      <w:r w:rsidR="00E728AE">
        <w:rPr>
          <w:rFonts w:ascii="Calibri" w:eastAsia="Calibri" w:hAnsi="Calibri" w:cs="Calibri"/>
          <w:b/>
          <w:color w:val="0070C0"/>
          <w:sz w:val="22"/>
          <w:szCs w:val="22"/>
        </w:rPr>
        <w:t>RFQ</w:t>
      </w:r>
      <w:r w:rsidR="00E728AE" w:rsidRPr="004E6E56">
        <w:rPr>
          <w:rFonts w:ascii="Calibri" w:eastAsia="Calibri" w:hAnsi="Calibri" w:cs="Calibri"/>
          <w:b/>
          <w:color w:val="0070C0"/>
          <w:sz w:val="22"/>
          <w:szCs w:val="22"/>
          <w:lang w:val="ru-RU"/>
        </w:rPr>
        <w:t xml:space="preserve"> </w:t>
      </w:r>
      <w:r w:rsidR="00E728AE">
        <w:rPr>
          <w:rFonts w:ascii="Calibri" w:eastAsia="Calibri" w:hAnsi="Calibri" w:cs="Calibri"/>
          <w:b/>
          <w:color w:val="0070C0"/>
          <w:sz w:val="22"/>
          <w:szCs w:val="22"/>
        </w:rPr>
        <w:t>protest</w:t>
      </w:r>
      <w:r w:rsidRPr="004E6E56">
        <w:rPr>
          <w:rFonts w:ascii="Calibri" w:eastAsia="Calibri" w:hAnsi="Calibri" w:cs="Calibri"/>
          <w:b/>
          <w:color w:val="0070C0"/>
          <w:sz w:val="22"/>
          <w:szCs w:val="22"/>
          <w:lang w:val="ru-RU"/>
        </w:rPr>
        <w:t xml:space="preserve"> </w:t>
      </w:r>
    </w:p>
    <w:p w14:paraId="15B677EF" w14:textId="209FFE06" w:rsidR="009C7EF5" w:rsidRDefault="005B20AA">
      <w:pPr>
        <w:tabs>
          <w:tab w:val="left" w:pos="851"/>
        </w:tabs>
        <w:spacing w:line="276" w:lineRule="auto"/>
        <w:jc w:val="both"/>
        <w:rPr>
          <w:rFonts w:ascii="Calibri" w:eastAsia="Calibri" w:hAnsi="Calibri" w:cs="Calibri"/>
          <w:sz w:val="22"/>
          <w:szCs w:val="22"/>
        </w:rPr>
      </w:pPr>
      <w:bookmarkStart w:id="2" w:name="_heading=h.gjdgxs" w:colFirst="0" w:colLast="0"/>
      <w:bookmarkEnd w:id="2"/>
      <w:r w:rsidRPr="00AE603A">
        <w:rPr>
          <w:rFonts w:ascii="Calibri" w:eastAsia="Calibri" w:hAnsi="Calibri" w:cs="Calibri"/>
          <w:sz w:val="22"/>
          <w:szCs w:val="22"/>
          <w:lang w:val="ru-RU"/>
        </w:rPr>
        <w:t>Поставщик(и), полагающий  что с ним несправедливо обошлись в связи с объявлением тендера, проведением оценки или заключением контракта мож</w:t>
      </w:r>
      <w:r w:rsidR="002814C7">
        <w:rPr>
          <w:rFonts w:ascii="Calibri" w:eastAsia="Calibri" w:hAnsi="Calibri" w:cs="Calibri"/>
          <w:sz w:val="22"/>
          <w:szCs w:val="22"/>
          <w:lang w:val="ru-RU"/>
        </w:rPr>
        <w:t xml:space="preserve">ет направить жалобу  </w:t>
      </w:r>
      <w:r w:rsidR="00744944">
        <w:rPr>
          <w:rFonts w:ascii="Calibri" w:eastAsia="Calibri" w:hAnsi="Calibri" w:cs="Calibri"/>
          <w:sz w:val="22"/>
          <w:szCs w:val="22"/>
          <w:lang w:val="ru-RU"/>
        </w:rPr>
        <w:t xml:space="preserve">Главе Офиса ЮНФПА </w:t>
      </w:r>
      <w:r w:rsidRPr="00AE603A">
        <w:rPr>
          <w:rFonts w:ascii="Calibri" w:eastAsia="Calibri" w:hAnsi="Calibri" w:cs="Calibri"/>
          <w:sz w:val="22"/>
          <w:szCs w:val="22"/>
          <w:lang w:val="ru-RU"/>
        </w:rPr>
        <w:t xml:space="preserve"> в Кыргызской Республ</w:t>
      </w:r>
      <w:r w:rsidR="002814C7">
        <w:rPr>
          <w:rFonts w:ascii="Calibri" w:eastAsia="Calibri" w:hAnsi="Calibri" w:cs="Calibri"/>
          <w:sz w:val="22"/>
          <w:szCs w:val="22"/>
          <w:lang w:val="ru-RU"/>
        </w:rPr>
        <w:t xml:space="preserve">ике  </w:t>
      </w:r>
      <w:r w:rsidR="00744944">
        <w:rPr>
          <w:rFonts w:ascii="Calibri" w:eastAsia="Calibri" w:hAnsi="Calibri" w:cs="Calibri"/>
          <w:sz w:val="22"/>
          <w:szCs w:val="22"/>
          <w:lang w:val="ru-RU"/>
        </w:rPr>
        <w:t>Бактыбеку Кайназарову</w:t>
      </w:r>
      <w:r w:rsidRPr="00AE603A">
        <w:rPr>
          <w:rFonts w:ascii="Calibri" w:eastAsia="Calibri" w:hAnsi="Calibri" w:cs="Calibri"/>
          <w:sz w:val="22"/>
          <w:szCs w:val="22"/>
          <w:lang w:val="ru-RU"/>
        </w:rPr>
        <w:t xml:space="preserve"> по следующему электронному адресу: </w:t>
      </w:r>
      <w:hyperlink r:id="rId25" w:history="1">
        <w:r w:rsidR="00744944">
          <w:rPr>
            <w:rStyle w:val="Hyperlink"/>
            <w:rFonts w:ascii="Calibri" w:eastAsia="Calibri" w:hAnsi="Calibri" w:cs="Calibri"/>
            <w:sz w:val="22"/>
            <w:szCs w:val="22"/>
          </w:rPr>
          <w:t>kainazarov</w:t>
        </w:r>
        <w:r w:rsidR="00744944" w:rsidRPr="0025360D">
          <w:rPr>
            <w:rStyle w:val="Hyperlink"/>
            <w:rFonts w:ascii="Calibri" w:eastAsia="Calibri" w:hAnsi="Calibri" w:cs="Calibri"/>
            <w:sz w:val="22"/>
            <w:szCs w:val="22"/>
            <w:lang w:val="ru-RU"/>
          </w:rPr>
          <w:t>@</w:t>
        </w:r>
        <w:r w:rsidR="00744944" w:rsidRPr="0025360D">
          <w:rPr>
            <w:rStyle w:val="Hyperlink"/>
            <w:rFonts w:ascii="Calibri" w:eastAsia="Calibri" w:hAnsi="Calibri" w:cs="Calibri"/>
            <w:sz w:val="22"/>
            <w:szCs w:val="22"/>
          </w:rPr>
          <w:t>unfpa</w:t>
        </w:r>
        <w:r w:rsidR="00744944" w:rsidRPr="0025360D">
          <w:rPr>
            <w:rStyle w:val="Hyperlink"/>
            <w:rFonts w:ascii="Calibri" w:eastAsia="Calibri" w:hAnsi="Calibri" w:cs="Calibri"/>
            <w:sz w:val="22"/>
            <w:szCs w:val="22"/>
            <w:lang w:val="ru-RU"/>
          </w:rPr>
          <w:t>.</w:t>
        </w:r>
        <w:r w:rsidR="00744944" w:rsidRPr="0025360D">
          <w:rPr>
            <w:rStyle w:val="Hyperlink"/>
            <w:rFonts w:ascii="Calibri" w:eastAsia="Calibri" w:hAnsi="Calibri" w:cs="Calibri"/>
            <w:sz w:val="22"/>
            <w:szCs w:val="22"/>
          </w:rPr>
          <w:t>org</w:t>
        </w:r>
      </w:hyperlink>
      <w:r w:rsidRPr="00AE603A">
        <w:rPr>
          <w:rFonts w:ascii="Calibri" w:eastAsia="Calibri" w:hAnsi="Calibri" w:cs="Calibri"/>
          <w:color w:val="003366"/>
          <w:sz w:val="22"/>
          <w:szCs w:val="22"/>
          <w:u w:val="single"/>
          <w:lang w:val="ru-RU"/>
        </w:rPr>
        <w:t>.</w:t>
      </w:r>
      <w:r w:rsidRPr="00AE603A">
        <w:rPr>
          <w:rFonts w:ascii="Calibri" w:eastAsia="Calibri" w:hAnsi="Calibri" w:cs="Calibri"/>
          <w:sz w:val="22"/>
          <w:szCs w:val="22"/>
          <w:lang w:val="ru-RU"/>
        </w:rPr>
        <w:t xml:space="preserve"> </w:t>
      </w:r>
      <w:r w:rsidRPr="009B0A14">
        <w:rPr>
          <w:rFonts w:ascii="Calibri" w:eastAsia="Calibri" w:hAnsi="Calibri" w:cs="Calibri"/>
          <w:sz w:val="22"/>
          <w:szCs w:val="22"/>
          <w:lang w:val="ru-RU"/>
        </w:rPr>
        <w:t>В случа</w:t>
      </w:r>
      <w:r w:rsidR="008F79AF" w:rsidRPr="009B0A14">
        <w:rPr>
          <w:rFonts w:ascii="Calibri" w:eastAsia="Calibri" w:hAnsi="Calibri" w:cs="Calibri"/>
          <w:sz w:val="22"/>
          <w:szCs w:val="22"/>
          <w:lang w:val="ru-RU"/>
        </w:rPr>
        <w:t>е неудовлетворения</w:t>
      </w:r>
      <w:r w:rsidR="008F79AF" w:rsidRPr="008023F8">
        <w:rPr>
          <w:rFonts w:ascii="Calibri" w:eastAsia="Calibri" w:hAnsi="Calibri" w:cs="Calibri"/>
          <w:sz w:val="22"/>
          <w:szCs w:val="22"/>
          <w:lang w:val="ru-RU"/>
        </w:rPr>
        <w:t xml:space="preserve"> </w:t>
      </w:r>
      <w:r w:rsidR="008F79AF" w:rsidRPr="009B0A14">
        <w:rPr>
          <w:rFonts w:ascii="Calibri" w:eastAsia="Calibri" w:hAnsi="Calibri" w:cs="Calibri"/>
          <w:sz w:val="22"/>
          <w:szCs w:val="22"/>
          <w:lang w:val="ru-RU"/>
        </w:rPr>
        <w:t>ответом</w:t>
      </w:r>
      <w:r w:rsidR="008F79AF" w:rsidRPr="008023F8">
        <w:rPr>
          <w:rFonts w:ascii="Calibri" w:eastAsia="Calibri" w:hAnsi="Calibri" w:cs="Calibri"/>
          <w:sz w:val="22"/>
          <w:szCs w:val="22"/>
          <w:lang w:val="ru-RU"/>
        </w:rPr>
        <w:t xml:space="preserve"> </w:t>
      </w:r>
      <w:r w:rsidR="00744944">
        <w:rPr>
          <w:rFonts w:ascii="Calibri" w:eastAsia="Calibri" w:hAnsi="Calibri" w:cs="Calibri"/>
          <w:sz w:val="22"/>
          <w:szCs w:val="22"/>
          <w:lang w:val="ru-RU"/>
        </w:rPr>
        <w:t>Глав</w:t>
      </w:r>
      <w:r w:rsidR="008023F8">
        <w:rPr>
          <w:rFonts w:ascii="Calibri" w:eastAsia="Calibri" w:hAnsi="Calibri" w:cs="Calibri"/>
          <w:sz w:val="22"/>
          <w:szCs w:val="22"/>
          <w:lang w:val="ru-RU"/>
        </w:rPr>
        <w:t>ы</w:t>
      </w:r>
      <w:r w:rsidR="00744944" w:rsidRPr="008023F8">
        <w:rPr>
          <w:rFonts w:ascii="Calibri" w:eastAsia="Calibri" w:hAnsi="Calibri" w:cs="Calibri"/>
          <w:sz w:val="22"/>
          <w:szCs w:val="22"/>
          <w:lang w:val="ru-RU"/>
        </w:rPr>
        <w:t xml:space="preserve"> </w:t>
      </w:r>
      <w:r w:rsidR="00744944">
        <w:rPr>
          <w:rFonts w:ascii="Calibri" w:eastAsia="Calibri" w:hAnsi="Calibri" w:cs="Calibri"/>
          <w:sz w:val="22"/>
          <w:szCs w:val="22"/>
          <w:lang w:val="ru-RU"/>
        </w:rPr>
        <w:t>Офиса</w:t>
      </w:r>
      <w:r w:rsidR="00744944" w:rsidRPr="008023F8">
        <w:rPr>
          <w:rFonts w:ascii="Calibri" w:eastAsia="Calibri" w:hAnsi="Calibri" w:cs="Calibri"/>
          <w:sz w:val="22"/>
          <w:szCs w:val="22"/>
          <w:lang w:val="ru-RU"/>
        </w:rPr>
        <w:t xml:space="preserve"> </w:t>
      </w:r>
      <w:r w:rsidR="00744944">
        <w:rPr>
          <w:rFonts w:ascii="Calibri" w:eastAsia="Calibri" w:hAnsi="Calibri" w:cs="Calibri"/>
          <w:sz w:val="22"/>
          <w:szCs w:val="22"/>
          <w:lang w:val="ru-RU"/>
        </w:rPr>
        <w:t>ЮНФПА</w:t>
      </w:r>
      <w:r w:rsidR="00744944" w:rsidRPr="008023F8">
        <w:rPr>
          <w:rFonts w:ascii="Calibri" w:eastAsia="Calibri" w:hAnsi="Calibri" w:cs="Calibri"/>
          <w:sz w:val="22"/>
          <w:szCs w:val="22"/>
          <w:lang w:val="ru-RU"/>
        </w:rPr>
        <w:t xml:space="preserve">  </w:t>
      </w:r>
      <w:r w:rsidR="00744944" w:rsidRPr="00AE603A">
        <w:rPr>
          <w:rFonts w:ascii="Calibri" w:eastAsia="Calibri" w:hAnsi="Calibri" w:cs="Calibri"/>
          <w:sz w:val="22"/>
          <w:szCs w:val="22"/>
          <w:lang w:val="ru-RU"/>
        </w:rPr>
        <w:t>в</w:t>
      </w:r>
      <w:r w:rsidR="00744944" w:rsidRPr="008023F8">
        <w:rPr>
          <w:rFonts w:ascii="Calibri" w:eastAsia="Calibri" w:hAnsi="Calibri" w:cs="Calibri"/>
          <w:sz w:val="22"/>
          <w:szCs w:val="22"/>
          <w:lang w:val="ru-RU"/>
        </w:rPr>
        <w:t xml:space="preserve"> </w:t>
      </w:r>
      <w:r w:rsidR="00744944" w:rsidRPr="00AE603A">
        <w:rPr>
          <w:rFonts w:ascii="Calibri" w:eastAsia="Calibri" w:hAnsi="Calibri" w:cs="Calibri"/>
          <w:sz w:val="22"/>
          <w:szCs w:val="22"/>
          <w:lang w:val="ru-RU"/>
        </w:rPr>
        <w:t>Кыргызской</w:t>
      </w:r>
      <w:r w:rsidR="00744944" w:rsidRPr="008023F8">
        <w:rPr>
          <w:rFonts w:ascii="Calibri" w:eastAsia="Calibri" w:hAnsi="Calibri" w:cs="Calibri"/>
          <w:sz w:val="22"/>
          <w:szCs w:val="22"/>
          <w:lang w:val="ru-RU"/>
        </w:rPr>
        <w:t xml:space="preserve"> </w:t>
      </w:r>
      <w:r w:rsidR="00744944" w:rsidRPr="00AE603A">
        <w:rPr>
          <w:rFonts w:ascii="Calibri" w:eastAsia="Calibri" w:hAnsi="Calibri" w:cs="Calibri"/>
          <w:sz w:val="22"/>
          <w:szCs w:val="22"/>
          <w:lang w:val="ru-RU"/>
        </w:rPr>
        <w:t>Республ</w:t>
      </w:r>
      <w:r w:rsidR="00744944">
        <w:rPr>
          <w:rFonts w:ascii="Calibri" w:eastAsia="Calibri" w:hAnsi="Calibri" w:cs="Calibri"/>
          <w:sz w:val="22"/>
          <w:szCs w:val="22"/>
          <w:lang w:val="ru-RU"/>
        </w:rPr>
        <w:t>ике</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поставщик</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может</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связаться</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с</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Руководителем</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Отделения</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закупок</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товаров</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и</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услуг</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по</w:t>
      </w:r>
      <w:r w:rsidRPr="008023F8">
        <w:rPr>
          <w:rFonts w:ascii="Calibri" w:eastAsia="Calibri" w:hAnsi="Calibri" w:cs="Calibri"/>
          <w:sz w:val="22"/>
          <w:szCs w:val="22"/>
          <w:lang w:val="ru-RU"/>
        </w:rPr>
        <w:t xml:space="preserve"> </w:t>
      </w:r>
      <w:r w:rsidRPr="009B0A14">
        <w:rPr>
          <w:rFonts w:ascii="Calibri" w:eastAsia="Calibri" w:hAnsi="Calibri" w:cs="Calibri"/>
          <w:sz w:val="22"/>
          <w:szCs w:val="22"/>
          <w:lang w:val="ru-RU"/>
        </w:rPr>
        <w:t>адресу</w:t>
      </w:r>
      <w:r w:rsidRPr="008023F8">
        <w:rPr>
          <w:rFonts w:ascii="Calibri" w:eastAsia="Calibri" w:hAnsi="Calibri" w:cs="Calibri"/>
          <w:sz w:val="22"/>
          <w:szCs w:val="22"/>
          <w:lang w:val="ru-RU"/>
        </w:rPr>
        <w:t xml:space="preserve"> </w:t>
      </w:r>
      <w:hyperlink r:id="rId26">
        <w:r>
          <w:rPr>
            <w:rFonts w:ascii="Calibri" w:eastAsia="Calibri" w:hAnsi="Calibri" w:cs="Calibri"/>
            <w:color w:val="003366"/>
            <w:sz w:val="22"/>
            <w:szCs w:val="22"/>
            <w:u w:val="single"/>
          </w:rPr>
          <w:t>procurement</w:t>
        </w:r>
        <w:r w:rsidRPr="008023F8">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unfpa</w:t>
        </w:r>
        <w:r w:rsidRPr="008023F8">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org</w:t>
        </w:r>
      </w:hyperlink>
      <w:r w:rsidRPr="008023F8">
        <w:rPr>
          <w:rFonts w:ascii="Calibri" w:eastAsia="Calibri" w:hAnsi="Calibri" w:cs="Calibri"/>
          <w:color w:val="003366"/>
          <w:sz w:val="22"/>
          <w:szCs w:val="22"/>
          <w:u w:val="single"/>
          <w:lang w:val="ru-RU"/>
        </w:rPr>
        <w:t>.</w:t>
      </w:r>
      <w:r w:rsidRPr="008023F8">
        <w:rPr>
          <w:rFonts w:ascii="Calibri" w:eastAsia="Calibri" w:hAnsi="Calibri" w:cs="Calibri"/>
          <w:i/>
          <w:color w:val="17365D"/>
          <w:sz w:val="22"/>
          <w:szCs w:val="22"/>
          <w:lang w:val="ru-RU"/>
        </w:rPr>
        <w:t xml:space="preserve"> </w:t>
      </w:r>
      <w:r w:rsidRPr="008023F8">
        <w:rPr>
          <w:rFonts w:ascii="Calibri" w:eastAsia="Calibri" w:hAnsi="Calibri" w:cs="Calibri"/>
          <w:i/>
          <w:color w:val="0070C0"/>
          <w:sz w:val="22"/>
          <w:szCs w:val="22"/>
          <w:lang w:val="ru-RU"/>
        </w:rPr>
        <w:t xml:space="preserve">/ </w:t>
      </w:r>
      <w:r w:rsidRPr="00AA5B8B">
        <w:rPr>
          <w:rFonts w:ascii="Calibri" w:eastAsia="Calibri" w:hAnsi="Calibri" w:cs="Calibri"/>
          <w:color w:val="0070C0"/>
          <w:sz w:val="22"/>
          <w:szCs w:val="22"/>
          <w:lang w:val="ru-RU"/>
        </w:rPr>
        <w:t>Bidder</w:t>
      </w:r>
      <w:r w:rsidRPr="008023F8">
        <w:rPr>
          <w:rFonts w:ascii="Calibri" w:eastAsia="Calibri" w:hAnsi="Calibri" w:cs="Calibri"/>
          <w:color w:val="0070C0"/>
          <w:sz w:val="22"/>
          <w:szCs w:val="22"/>
          <w:lang w:val="ru-RU"/>
        </w:rPr>
        <w:t>(</w:t>
      </w:r>
      <w:r w:rsidRPr="00AA5B8B">
        <w:rPr>
          <w:rFonts w:ascii="Calibri" w:eastAsia="Calibri" w:hAnsi="Calibri" w:cs="Calibri"/>
          <w:color w:val="0070C0"/>
          <w:sz w:val="22"/>
          <w:szCs w:val="22"/>
          <w:lang w:val="ru-RU"/>
        </w:rPr>
        <w:t>s</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perceiving</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that</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they</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have</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been</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unjustly</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or</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unfairly</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treated</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in</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connection</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with</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a</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solicitation</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evaluation</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or</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award</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of</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a</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contract</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may</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submit</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a</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complaint</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to</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the</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UNFPA</w:t>
      </w:r>
      <w:r w:rsidRPr="008023F8">
        <w:rPr>
          <w:rFonts w:ascii="Calibri" w:eastAsia="Calibri" w:hAnsi="Calibri" w:cs="Calibri"/>
          <w:color w:val="0070C0"/>
          <w:sz w:val="22"/>
          <w:szCs w:val="22"/>
          <w:lang w:val="ru-RU"/>
        </w:rPr>
        <w:t xml:space="preserve"> </w:t>
      </w:r>
      <w:r w:rsidR="008023F8" w:rsidRPr="00AA5B8B">
        <w:rPr>
          <w:rFonts w:ascii="Calibri" w:eastAsia="Calibri" w:hAnsi="Calibri" w:cs="Calibri"/>
          <w:color w:val="0070C0"/>
          <w:sz w:val="22"/>
          <w:szCs w:val="22"/>
          <w:lang w:val="ru-RU"/>
        </w:rPr>
        <w:t>Head</w:t>
      </w:r>
      <w:r w:rsidR="008023F8" w:rsidRPr="004E6E56">
        <w:rPr>
          <w:rFonts w:ascii="Calibri" w:eastAsia="Calibri" w:hAnsi="Calibri" w:cs="Calibri"/>
          <w:color w:val="0070C0"/>
          <w:sz w:val="22"/>
          <w:szCs w:val="22"/>
          <w:lang w:val="ru-RU"/>
        </w:rPr>
        <w:t xml:space="preserve"> </w:t>
      </w:r>
      <w:r w:rsidR="008023F8" w:rsidRPr="00AA5B8B">
        <w:rPr>
          <w:rFonts w:ascii="Calibri" w:eastAsia="Calibri" w:hAnsi="Calibri" w:cs="Calibri"/>
          <w:color w:val="0070C0"/>
          <w:sz w:val="22"/>
          <w:szCs w:val="22"/>
          <w:lang w:val="ru-RU"/>
        </w:rPr>
        <w:t>of</w:t>
      </w:r>
      <w:r w:rsidR="008023F8" w:rsidRPr="004E6E56">
        <w:rPr>
          <w:rFonts w:ascii="Calibri" w:eastAsia="Calibri" w:hAnsi="Calibri" w:cs="Calibri"/>
          <w:color w:val="0070C0"/>
          <w:sz w:val="22"/>
          <w:szCs w:val="22"/>
          <w:lang w:val="ru-RU"/>
        </w:rPr>
        <w:t xml:space="preserve"> </w:t>
      </w:r>
      <w:r w:rsidR="008023F8" w:rsidRPr="00AA5B8B">
        <w:rPr>
          <w:rFonts w:ascii="Calibri" w:eastAsia="Calibri" w:hAnsi="Calibri" w:cs="Calibri"/>
          <w:color w:val="0070C0"/>
          <w:sz w:val="22"/>
          <w:szCs w:val="22"/>
          <w:lang w:val="ru-RU"/>
        </w:rPr>
        <w:t>office</w:t>
      </w:r>
      <w:r w:rsidR="00AA5B8B" w:rsidRPr="00AA5B8B">
        <w:rPr>
          <w:rFonts w:ascii="Calibri" w:eastAsia="Calibri" w:hAnsi="Calibri" w:cs="Calibri"/>
          <w:color w:val="0070C0"/>
          <w:sz w:val="22"/>
          <w:szCs w:val="22"/>
          <w:lang w:val="ru-RU"/>
        </w:rPr>
        <w:t xml:space="preserve"> </w:t>
      </w:r>
      <w:r w:rsidR="008023F8" w:rsidRPr="00AA5B8B">
        <w:rPr>
          <w:rFonts w:ascii="Calibri" w:eastAsia="Calibri" w:hAnsi="Calibri" w:cs="Calibri"/>
          <w:color w:val="0070C0"/>
          <w:sz w:val="22"/>
          <w:szCs w:val="22"/>
          <w:lang w:val="ru-RU"/>
        </w:rPr>
        <w:t>Baktybek</w:t>
      </w:r>
      <w:r w:rsidR="008023F8" w:rsidRPr="004E6E56">
        <w:rPr>
          <w:rFonts w:ascii="Calibri" w:eastAsia="Calibri" w:hAnsi="Calibri" w:cs="Calibri"/>
          <w:color w:val="0070C0"/>
          <w:sz w:val="22"/>
          <w:szCs w:val="22"/>
          <w:lang w:val="ru-RU"/>
        </w:rPr>
        <w:t xml:space="preserve"> </w:t>
      </w:r>
      <w:r w:rsidR="008023F8" w:rsidRPr="00AA5B8B">
        <w:rPr>
          <w:rFonts w:ascii="Calibri" w:eastAsia="Calibri" w:hAnsi="Calibri" w:cs="Calibri"/>
          <w:color w:val="0070C0"/>
          <w:sz w:val="22"/>
          <w:szCs w:val="22"/>
          <w:lang w:val="ru-RU"/>
        </w:rPr>
        <w:t>Kainazarov</w:t>
      </w:r>
      <w:r w:rsidRPr="008023F8">
        <w:rPr>
          <w:rFonts w:ascii="Calibri" w:eastAsia="Calibri" w:hAnsi="Calibri" w:cs="Calibri"/>
          <w:color w:val="0070C0"/>
          <w:sz w:val="22"/>
          <w:szCs w:val="22"/>
          <w:lang w:val="ru-RU"/>
        </w:rPr>
        <w:t xml:space="preserve">, </w:t>
      </w:r>
      <w:r w:rsidRPr="00AA5B8B">
        <w:rPr>
          <w:rFonts w:ascii="Calibri" w:eastAsia="Calibri" w:hAnsi="Calibri" w:cs="Calibri"/>
          <w:color w:val="0070C0"/>
          <w:sz w:val="22"/>
          <w:szCs w:val="22"/>
          <w:lang w:val="ru-RU"/>
        </w:rPr>
        <w:t>at</w:t>
      </w:r>
      <w:r w:rsidRPr="008023F8">
        <w:rPr>
          <w:rFonts w:ascii="Calibri" w:eastAsia="Calibri" w:hAnsi="Calibri" w:cs="Calibri"/>
          <w:color w:val="0070C0"/>
          <w:sz w:val="22"/>
          <w:szCs w:val="22"/>
          <w:lang w:val="ru-RU"/>
        </w:rPr>
        <w:t xml:space="preserve"> </w:t>
      </w:r>
      <w:hyperlink r:id="rId27" w:history="1">
        <w:r w:rsidR="008023F8" w:rsidRPr="00AA5B8B">
          <w:rPr>
            <w:rFonts w:eastAsia="Calibri"/>
            <w:color w:val="0070C0"/>
            <w:lang w:val="ru-RU"/>
          </w:rPr>
          <w:t>Kainazarov@unfpa.org</w:t>
        </w:r>
      </w:hyperlink>
      <w:r w:rsidRPr="008023F8">
        <w:rPr>
          <w:rFonts w:ascii="Calibri" w:eastAsia="Calibri" w:hAnsi="Calibri" w:cs="Calibri"/>
          <w:color w:val="0070C0"/>
          <w:sz w:val="22"/>
          <w:szCs w:val="22"/>
          <w:lang w:val="ru-RU"/>
        </w:rPr>
        <w:t xml:space="preserve">. </w:t>
      </w:r>
      <w:r w:rsidRPr="00AA1946">
        <w:rPr>
          <w:rFonts w:ascii="Calibri" w:eastAsia="Calibri" w:hAnsi="Calibri" w:cs="Calibri"/>
          <w:color w:val="0070C0"/>
          <w:sz w:val="22"/>
          <w:szCs w:val="22"/>
        </w:rPr>
        <w:t>Should the supplier be unsatisfied with the reply provided by the UNFPA</w:t>
      </w:r>
      <w:r w:rsidR="009B0A14" w:rsidRPr="00AA1946">
        <w:rPr>
          <w:rFonts w:ascii="Calibri" w:eastAsia="Calibri" w:hAnsi="Calibri" w:cs="Calibri"/>
          <w:color w:val="0070C0"/>
          <w:sz w:val="22"/>
          <w:szCs w:val="22"/>
        </w:rPr>
        <w:t xml:space="preserve"> Operations Manager</w:t>
      </w:r>
      <w:r w:rsidRPr="00AA1946">
        <w:rPr>
          <w:rFonts w:ascii="Calibri" w:eastAsia="Calibri" w:hAnsi="Calibri" w:cs="Calibri"/>
          <w:color w:val="0070C0"/>
          <w:sz w:val="22"/>
          <w:szCs w:val="22"/>
        </w:rPr>
        <w:t xml:space="preserve">, the supplier may contact the </w:t>
      </w:r>
      <w:r w:rsidR="002948B4" w:rsidRPr="00AA1946">
        <w:rPr>
          <w:rFonts w:ascii="Calibri" w:eastAsia="Calibri" w:hAnsi="Calibri" w:cs="Calibri"/>
          <w:color w:val="0070C0"/>
          <w:sz w:val="22"/>
          <w:szCs w:val="22"/>
        </w:rPr>
        <w:t xml:space="preserve">Chief, Supply Chain Management Unit </w:t>
      </w:r>
      <w:r w:rsidRPr="00AA1946">
        <w:rPr>
          <w:rFonts w:ascii="Calibri" w:eastAsia="Calibri" w:hAnsi="Calibri" w:cs="Calibri"/>
          <w:color w:val="0070C0"/>
          <w:sz w:val="22"/>
          <w:szCs w:val="22"/>
        </w:rPr>
        <w:t xml:space="preserve"> at </w:t>
      </w:r>
      <w:hyperlink r:id="rId28">
        <w:r w:rsidRPr="00AA1946">
          <w:rPr>
            <w:rFonts w:ascii="Calibri" w:eastAsia="Calibri" w:hAnsi="Calibri" w:cs="Calibri"/>
            <w:color w:val="0070C0"/>
            <w:sz w:val="22"/>
            <w:szCs w:val="22"/>
          </w:rPr>
          <w:t>procurement@unfpa.org</w:t>
        </w:r>
      </w:hyperlink>
      <w:r w:rsidRPr="00AA1946">
        <w:rPr>
          <w:rFonts w:ascii="Calibri" w:eastAsia="Calibri" w:hAnsi="Calibri" w:cs="Calibri"/>
          <w:color w:val="0070C0"/>
          <w:sz w:val="22"/>
          <w:szCs w:val="22"/>
        </w:rPr>
        <w:t>.</w:t>
      </w:r>
    </w:p>
    <w:p w14:paraId="1423BE54" w14:textId="77777777" w:rsidR="009C7EF5" w:rsidRDefault="009C7E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A496054" w14:textId="77777777" w:rsidR="009C7EF5" w:rsidRDefault="005B20AA" w:rsidP="00302724">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Оговорка </w:t>
      </w:r>
      <w:r>
        <w:rPr>
          <w:rFonts w:ascii="Calibri" w:eastAsia="Calibri" w:hAnsi="Calibri" w:cs="Calibri"/>
          <w:b/>
          <w:color w:val="0070C0"/>
          <w:sz w:val="22"/>
          <w:szCs w:val="22"/>
        </w:rPr>
        <w:t>/ Disclaimer</w:t>
      </w:r>
    </w:p>
    <w:p w14:paraId="2C0138C1" w14:textId="02057E5B" w:rsidR="009C7EF5" w:rsidRDefault="005B20AA">
      <w:pPr>
        <w:pBdr>
          <w:top w:val="nil"/>
          <w:left w:val="nil"/>
          <w:bottom w:val="nil"/>
          <w:right w:val="nil"/>
          <w:between w:val="nil"/>
        </w:pBdr>
        <w:tabs>
          <w:tab w:val="left" w:pos="851"/>
        </w:tabs>
        <w:spacing w:line="276" w:lineRule="auto"/>
        <w:jc w:val="both"/>
        <w:rPr>
          <w:rFonts w:ascii="Calibri" w:eastAsia="Calibri" w:hAnsi="Calibri" w:cs="Calibri"/>
          <w:color w:val="0070C0"/>
          <w:sz w:val="22"/>
          <w:szCs w:val="22"/>
        </w:rPr>
      </w:pPr>
      <w:r>
        <w:rPr>
          <w:rFonts w:ascii="Calibri" w:eastAsia="Calibri" w:hAnsi="Calibri" w:cs="Calibri"/>
          <w:color w:val="000000"/>
          <w:sz w:val="22"/>
          <w:szCs w:val="22"/>
        </w:rPr>
        <w:t xml:space="preserve">В случае если какая-нибудь из ссылок данного ЗЦП будет недоступна по любой причине, поставщики могут связаться с сотрудником Отдела Закупок, заведующим вопросами закупки, для запроса документа (ов) в PDF версии. </w:t>
      </w:r>
      <w:r>
        <w:rPr>
          <w:rFonts w:ascii="Calibri" w:eastAsia="Calibri" w:hAnsi="Calibri" w:cs="Calibri"/>
          <w:color w:val="0070C0"/>
          <w:sz w:val="22"/>
          <w:szCs w:val="22"/>
        </w:rPr>
        <w:t>/ Should any of the links in this RFQ document be unavailable or inaccessible for any reason, bidders can contact the Procurement Officer in charge of the procurement to request them to share a PDF version of such document(s).</w:t>
      </w:r>
    </w:p>
    <w:p w14:paraId="694F44A0" w14:textId="77777777" w:rsidR="00EB64C8" w:rsidRPr="00EB64C8" w:rsidRDefault="00EB64C8" w:rsidP="00A5018B">
      <w:pPr>
        <w:pBdr>
          <w:top w:val="nil"/>
          <w:left w:val="nil"/>
          <w:bottom w:val="nil"/>
          <w:right w:val="nil"/>
          <w:between w:val="nil"/>
        </w:pBdr>
        <w:tabs>
          <w:tab w:val="left" w:pos="851"/>
        </w:tabs>
        <w:spacing w:line="360" w:lineRule="auto"/>
        <w:jc w:val="both"/>
        <w:rPr>
          <w:rFonts w:ascii="Calibri" w:eastAsia="Calibri" w:hAnsi="Calibri" w:cs="Calibri"/>
          <w:color w:val="000000"/>
          <w:sz w:val="22"/>
          <w:szCs w:val="22"/>
        </w:rPr>
      </w:pPr>
    </w:p>
    <w:p w14:paraId="5DE5F47E" w14:textId="1271649D" w:rsidR="009C7EF5" w:rsidRDefault="003238D3" w:rsidP="003238D3">
      <w:pPr>
        <w:pBdr>
          <w:top w:val="nil"/>
          <w:left w:val="nil"/>
          <w:bottom w:val="nil"/>
          <w:right w:val="nil"/>
          <w:between w:val="nil"/>
        </w:pBdr>
        <w:rPr>
          <w:rFonts w:ascii="Calibri" w:eastAsia="Calibri" w:hAnsi="Calibri" w:cs="Calibri"/>
          <w:sz w:val="18"/>
          <w:szCs w:val="18"/>
        </w:rPr>
      </w:pPr>
      <w:bookmarkStart w:id="3" w:name="_heading=h.3znysh7" w:colFirst="0" w:colLast="0"/>
      <w:bookmarkEnd w:id="3"/>
      <w:r>
        <w:rPr>
          <w:rFonts w:ascii="Calibri" w:eastAsia="Calibri" w:hAnsi="Calibri" w:cs="Calibri"/>
          <w:sz w:val="18"/>
          <w:szCs w:val="18"/>
        </w:rPr>
        <w:t xml:space="preserve"> </w:t>
      </w:r>
      <w:bookmarkEnd w:id="0"/>
    </w:p>
    <w:sectPr w:rsidR="009C7EF5">
      <w:headerReference w:type="default" r:id="rId29"/>
      <w:footerReference w:type="even" r:id="rId30"/>
      <w:footerReference w:type="default" r:id="rId3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F0C7" w14:textId="77777777" w:rsidR="009575F6" w:rsidRDefault="009575F6">
      <w:r>
        <w:separator/>
      </w:r>
    </w:p>
  </w:endnote>
  <w:endnote w:type="continuationSeparator" w:id="0">
    <w:p w14:paraId="6EFECF05" w14:textId="77777777" w:rsidR="009575F6" w:rsidRDefault="009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139" w14:textId="77777777" w:rsidR="009C7EF5" w:rsidRDefault="005B20A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8821302" w14:textId="77777777" w:rsidR="009C7EF5" w:rsidRDefault="009C7EF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052" w14:textId="18979056" w:rsidR="009C7EF5" w:rsidRDefault="005B20A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12F11">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12F11">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p w14:paraId="38C5A294" w14:textId="77777777" w:rsidR="009C7EF5" w:rsidRDefault="005B20A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8D75" w14:textId="77777777" w:rsidR="009575F6" w:rsidRDefault="009575F6">
      <w:r>
        <w:separator/>
      </w:r>
    </w:p>
  </w:footnote>
  <w:footnote w:type="continuationSeparator" w:id="0">
    <w:p w14:paraId="59D605EC" w14:textId="77777777" w:rsidR="009575F6" w:rsidRDefault="0095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D546" w14:textId="77777777" w:rsidR="009C7EF5" w:rsidRDefault="009C7EF5">
    <w:pPr>
      <w:widowControl w:val="0"/>
      <w:pBdr>
        <w:top w:val="nil"/>
        <w:left w:val="nil"/>
        <w:bottom w:val="nil"/>
        <w:right w:val="nil"/>
        <w:between w:val="nil"/>
      </w:pBdr>
      <w:spacing w:line="276" w:lineRule="auto"/>
      <w:rPr>
        <w:rFonts w:ascii="Calibri" w:eastAsia="Calibri" w:hAnsi="Calibri" w:cs="Calibri"/>
        <w:sz w:val="18"/>
        <w:szCs w:val="18"/>
      </w:rPr>
    </w:pPr>
  </w:p>
  <w:tbl>
    <w:tblPr>
      <w:tblStyle w:val="af3"/>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9C7EF5" w:rsidRPr="00817A9C" w14:paraId="3BC350A6" w14:textId="77777777">
      <w:trPr>
        <w:trHeight w:val="1142"/>
      </w:trPr>
      <w:tc>
        <w:tcPr>
          <w:tcW w:w="3240" w:type="dxa"/>
          <w:shd w:val="clear" w:color="auto" w:fill="auto"/>
        </w:tcPr>
        <w:p w14:paraId="5905CE26" w14:textId="77777777" w:rsidR="009C7EF5" w:rsidRDefault="005B20A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565D2E9" wp14:editId="7E58E4F8">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4EC25AF9" w14:textId="77777777" w:rsidR="009C7EF5" w:rsidRPr="00AA5B8B" w:rsidRDefault="005B20AA">
          <w:pPr>
            <w:tabs>
              <w:tab w:val="center" w:pos="4320"/>
              <w:tab w:val="right" w:pos="8640"/>
            </w:tabs>
            <w:jc w:val="right"/>
            <w:rPr>
              <w:sz w:val="18"/>
              <w:szCs w:val="18"/>
            </w:rPr>
          </w:pPr>
          <w:r w:rsidRPr="00AA5B8B">
            <w:rPr>
              <w:sz w:val="18"/>
              <w:szCs w:val="18"/>
            </w:rPr>
            <w:t>United Nations Population Fund</w:t>
          </w:r>
        </w:p>
        <w:p w14:paraId="1128F420"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rPr>
          </w:pPr>
          <w:r w:rsidRPr="00AA5B8B">
            <w:rPr>
              <w:color w:val="000000"/>
              <w:sz w:val="18"/>
              <w:szCs w:val="18"/>
            </w:rPr>
            <w:t xml:space="preserve">160, Chui Avenue, Bishkek, Kyrgyz Republic </w:t>
          </w:r>
        </w:p>
        <w:p w14:paraId="6B2A3827" w14:textId="77777777" w:rsidR="009C7EF5" w:rsidRPr="00AA5B8B" w:rsidRDefault="005B20AA">
          <w:pPr>
            <w:pBdr>
              <w:top w:val="nil"/>
              <w:left w:val="nil"/>
              <w:bottom w:val="nil"/>
              <w:right w:val="nil"/>
              <w:between w:val="nil"/>
            </w:pBdr>
            <w:tabs>
              <w:tab w:val="center" w:pos="4320"/>
              <w:tab w:val="right" w:pos="8640"/>
            </w:tabs>
            <w:jc w:val="right"/>
            <w:rPr>
              <w:i/>
              <w:color w:val="003366"/>
              <w:sz w:val="18"/>
              <w:szCs w:val="18"/>
              <w:u w:val="single"/>
            </w:rPr>
          </w:pPr>
          <w:r w:rsidRPr="00AA5B8B">
            <w:rPr>
              <w:color w:val="000000"/>
              <w:sz w:val="18"/>
              <w:szCs w:val="18"/>
            </w:rPr>
            <w:t xml:space="preserve">Email for inquiries: </w:t>
          </w:r>
          <w:hyperlink r:id="rId2">
            <w:r w:rsidRPr="00AA5B8B">
              <w:rPr>
                <w:i/>
                <w:color w:val="003366"/>
                <w:sz w:val="18"/>
                <w:szCs w:val="18"/>
                <w:u w:val="single"/>
              </w:rPr>
              <w:t>procurement_kyrgyzstan@unfpa.org</w:t>
            </w:r>
          </w:hyperlink>
        </w:p>
        <w:p w14:paraId="4DB929C7"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rPr>
          </w:pPr>
          <w:r w:rsidRPr="00AA5B8B">
            <w:rPr>
              <w:color w:val="000000"/>
              <w:sz w:val="18"/>
              <w:szCs w:val="18"/>
            </w:rPr>
            <w:t xml:space="preserve">Email for bid submission: </w:t>
          </w:r>
          <w:hyperlink r:id="rId3">
            <w:r w:rsidRPr="00AA5B8B">
              <w:rPr>
                <w:i/>
                <w:color w:val="003366"/>
                <w:sz w:val="18"/>
                <w:szCs w:val="18"/>
                <w:u w:val="single"/>
              </w:rPr>
              <w:t>tenders_kyrgyzstan@unfpa.org</w:t>
            </w:r>
          </w:hyperlink>
          <w:r w:rsidRPr="00AA5B8B">
            <w:rPr>
              <w:i/>
              <w:color w:val="000000"/>
              <w:sz w:val="18"/>
              <w:szCs w:val="18"/>
            </w:rPr>
            <w:t xml:space="preserve"> </w:t>
          </w:r>
        </w:p>
        <w:p w14:paraId="538489A3"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lang w:val="ru-RU"/>
            </w:rPr>
          </w:pPr>
          <w:r w:rsidRPr="00AA5B8B">
            <w:rPr>
              <w:color w:val="000000"/>
              <w:sz w:val="18"/>
              <w:szCs w:val="18"/>
            </w:rPr>
            <w:t>Website</w:t>
          </w:r>
          <w:r w:rsidRPr="00AA5B8B">
            <w:rPr>
              <w:color w:val="000000"/>
              <w:sz w:val="18"/>
              <w:szCs w:val="18"/>
              <w:lang w:val="ru-RU"/>
            </w:rPr>
            <w:t xml:space="preserve">: </w:t>
          </w:r>
          <w:hyperlink r:id="rId4">
            <w:r w:rsidRPr="00AA5B8B">
              <w:rPr>
                <w:color w:val="003366"/>
                <w:sz w:val="18"/>
                <w:szCs w:val="18"/>
                <w:u w:val="single"/>
              </w:rPr>
              <w:t>http</w:t>
            </w:r>
            <w:r w:rsidRPr="00AA5B8B">
              <w:rPr>
                <w:color w:val="003366"/>
                <w:sz w:val="18"/>
                <w:szCs w:val="18"/>
                <w:u w:val="single"/>
                <w:lang w:val="ru-RU"/>
              </w:rPr>
              <w:t>://</w:t>
            </w:r>
            <w:r w:rsidRPr="00AA5B8B">
              <w:rPr>
                <w:color w:val="003366"/>
                <w:sz w:val="18"/>
                <w:szCs w:val="18"/>
                <w:u w:val="single"/>
              </w:rPr>
              <w:t>kyrgyzstan</w:t>
            </w:r>
            <w:r w:rsidRPr="00AA5B8B">
              <w:rPr>
                <w:color w:val="003366"/>
                <w:sz w:val="18"/>
                <w:szCs w:val="18"/>
                <w:u w:val="single"/>
                <w:lang w:val="ru-RU"/>
              </w:rPr>
              <w:t>.</w:t>
            </w:r>
            <w:r w:rsidRPr="00AA5B8B">
              <w:rPr>
                <w:color w:val="003366"/>
                <w:sz w:val="18"/>
                <w:szCs w:val="18"/>
                <w:u w:val="single"/>
              </w:rPr>
              <w:t>unfpa</w:t>
            </w:r>
            <w:r w:rsidRPr="00AA5B8B">
              <w:rPr>
                <w:color w:val="003366"/>
                <w:sz w:val="18"/>
                <w:szCs w:val="18"/>
                <w:u w:val="single"/>
                <w:lang w:val="ru-RU"/>
              </w:rPr>
              <w:t>.</w:t>
            </w:r>
            <w:r w:rsidRPr="00AA5B8B">
              <w:rPr>
                <w:color w:val="003366"/>
                <w:sz w:val="18"/>
                <w:szCs w:val="18"/>
                <w:u w:val="single"/>
              </w:rPr>
              <w:t>org</w:t>
            </w:r>
          </w:hyperlink>
        </w:p>
        <w:p w14:paraId="1EA123F5" w14:textId="77777777" w:rsidR="009C7EF5" w:rsidRPr="00AA5B8B" w:rsidRDefault="009C7EF5">
          <w:pPr>
            <w:pBdr>
              <w:top w:val="nil"/>
              <w:left w:val="nil"/>
              <w:bottom w:val="nil"/>
              <w:right w:val="nil"/>
              <w:between w:val="nil"/>
            </w:pBdr>
            <w:tabs>
              <w:tab w:val="center" w:pos="4320"/>
              <w:tab w:val="right" w:pos="8640"/>
            </w:tabs>
            <w:jc w:val="right"/>
            <w:rPr>
              <w:color w:val="000000"/>
              <w:sz w:val="18"/>
              <w:szCs w:val="18"/>
              <w:lang w:val="ru-RU"/>
            </w:rPr>
          </w:pPr>
        </w:p>
        <w:p w14:paraId="26ED3D81"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lang w:val="ru-RU"/>
            </w:rPr>
          </w:pPr>
          <w:r w:rsidRPr="00AA5B8B">
            <w:rPr>
              <w:color w:val="000000"/>
              <w:sz w:val="18"/>
              <w:szCs w:val="18"/>
              <w:lang w:val="ru-RU"/>
            </w:rPr>
            <w:t xml:space="preserve">Фонд ООН в области </w:t>
          </w:r>
          <w:r w:rsidRPr="00AA5B8B">
            <w:rPr>
              <w:sz w:val="18"/>
              <w:szCs w:val="18"/>
              <w:lang w:val="ru-RU"/>
            </w:rPr>
            <w:t>н</w:t>
          </w:r>
          <w:r w:rsidRPr="00AA5B8B">
            <w:rPr>
              <w:color w:val="000000"/>
              <w:sz w:val="18"/>
              <w:szCs w:val="18"/>
              <w:lang w:val="ru-RU"/>
            </w:rPr>
            <w:t xml:space="preserve">ародонаселения </w:t>
          </w:r>
        </w:p>
        <w:p w14:paraId="765D4CFC"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lang w:val="ru-RU"/>
            </w:rPr>
          </w:pPr>
          <w:r w:rsidRPr="00AA5B8B">
            <w:rPr>
              <w:color w:val="000000"/>
              <w:sz w:val="18"/>
              <w:szCs w:val="18"/>
              <w:lang w:val="ru-RU"/>
            </w:rPr>
            <w:t>Проспект Чуй 160, Бишкек, Кыргызская Республика</w:t>
          </w:r>
        </w:p>
        <w:p w14:paraId="745F588E"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lang w:val="ru-RU"/>
            </w:rPr>
          </w:pPr>
          <w:r w:rsidRPr="00AA5B8B">
            <w:rPr>
              <w:color w:val="000000"/>
              <w:sz w:val="18"/>
              <w:szCs w:val="18"/>
              <w:lang w:val="ru-RU"/>
            </w:rPr>
            <w:t xml:space="preserve">Эл. почта для запросов: </w:t>
          </w:r>
          <w:hyperlink r:id="rId5">
            <w:r w:rsidRPr="00AA5B8B">
              <w:rPr>
                <w:i/>
                <w:color w:val="003366"/>
                <w:sz w:val="18"/>
                <w:szCs w:val="18"/>
                <w:u w:val="single"/>
              </w:rPr>
              <w:t>procurement</w:t>
            </w:r>
            <w:r w:rsidRPr="00AA5B8B">
              <w:rPr>
                <w:i/>
                <w:color w:val="003366"/>
                <w:sz w:val="18"/>
                <w:szCs w:val="18"/>
                <w:u w:val="single"/>
                <w:lang w:val="ru-RU"/>
              </w:rPr>
              <w:t>_</w:t>
            </w:r>
            <w:r w:rsidRPr="00AA5B8B">
              <w:rPr>
                <w:i/>
                <w:color w:val="003366"/>
                <w:sz w:val="18"/>
                <w:szCs w:val="18"/>
                <w:u w:val="single"/>
              </w:rPr>
              <w:t>kyrgyzstan</w:t>
            </w:r>
            <w:r w:rsidRPr="00AA5B8B">
              <w:rPr>
                <w:i/>
                <w:color w:val="003366"/>
                <w:sz w:val="18"/>
                <w:szCs w:val="18"/>
                <w:u w:val="single"/>
                <w:lang w:val="ru-RU"/>
              </w:rPr>
              <w:t>@</w:t>
            </w:r>
            <w:r w:rsidRPr="00AA5B8B">
              <w:rPr>
                <w:i/>
                <w:color w:val="003366"/>
                <w:sz w:val="18"/>
                <w:szCs w:val="18"/>
                <w:u w:val="single"/>
              </w:rPr>
              <w:t>unfpa</w:t>
            </w:r>
            <w:r w:rsidRPr="00AA5B8B">
              <w:rPr>
                <w:i/>
                <w:color w:val="003366"/>
                <w:sz w:val="18"/>
                <w:szCs w:val="18"/>
                <w:u w:val="single"/>
                <w:lang w:val="ru-RU"/>
              </w:rPr>
              <w:t>.</w:t>
            </w:r>
            <w:r w:rsidRPr="00AA5B8B">
              <w:rPr>
                <w:i/>
                <w:color w:val="003366"/>
                <w:sz w:val="18"/>
                <w:szCs w:val="18"/>
                <w:u w:val="single"/>
              </w:rPr>
              <w:t>org</w:t>
            </w:r>
          </w:hyperlink>
          <w:r w:rsidRPr="00AA5B8B">
            <w:rPr>
              <w:i/>
              <w:color w:val="000000"/>
              <w:sz w:val="18"/>
              <w:szCs w:val="18"/>
              <w:lang w:val="ru-RU"/>
            </w:rPr>
            <w:t xml:space="preserve"> </w:t>
          </w:r>
          <w:r w:rsidRPr="00AA5B8B">
            <w:rPr>
              <w:color w:val="000000"/>
              <w:sz w:val="18"/>
              <w:szCs w:val="18"/>
              <w:lang w:val="ru-RU"/>
            </w:rPr>
            <w:t xml:space="preserve"> </w:t>
          </w:r>
        </w:p>
        <w:p w14:paraId="08D526EA" w14:textId="77777777" w:rsidR="009C7EF5" w:rsidRPr="00AA5B8B" w:rsidRDefault="005B20AA">
          <w:pPr>
            <w:pBdr>
              <w:top w:val="nil"/>
              <w:left w:val="nil"/>
              <w:bottom w:val="nil"/>
              <w:right w:val="nil"/>
              <w:between w:val="nil"/>
            </w:pBdr>
            <w:tabs>
              <w:tab w:val="center" w:pos="4320"/>
              <w:tab w:val="right" w:pos="8640"/>
            </w:tabs>
            <w:jc w:val="right"/>
            <w:rPr>
              <w:color w:val="000000"/>
              <w:sz w:val="18"/>
              <w:szCs w:val="18"/>
              <w:lang w:val="ru-RU"/>
            </w:rPr>
          </w:pPr>
          <w:r w:rsidRPr="00AA5B8B">
            <w:rPr>
              <w:color w:val="000000"/>
              <w:sz w:val="18"/>
              <w:szCs w:val="18"/>
              <w:lang w:val="ru-RU"/>
            </w:rPr>
            <w:t>Эл. почта для отправки коммерческих предложений:</w:t>
          </w:r>
          <w:r w:rsidRPr="00AA5B8B">
            <w:rPr>
              <w:i/>
              <w:color w:val="000000"/>
              <w:sz w:val="18"/>
              <w:szCs w:val="18"/>
              <w:lang w:val="ru-RU"/>
            </w:rPr>
            <w:t xml:space="preserve"> </w:t>
          </w:r>
          <w:hyperlink r:id="rId6">
            <w:r w:rsidRPr="00AA5B8B">
              <w:rPr>
                <w:i/>
                <w:color w:val="003366"/>
                <w:sz w:val="18"/>
                <w:szCs w:val="18"/>
                <w:u w:val="single"/>
              </w:rPr>
              <w:t>tenders</w:t>
            </w:r>
            <w:r w:rsidRPr="00AA5B8B">
              <w:rPr>
                <w:i/>
                <w:color w:val="003366"/>
                <w:sz w:val="18"/>
                <w:szCs w:val="18"/>
                <w:u w:val="single"/>
                <w:lang w:val="ru-RU"/>
              </w:rPr>
              <w:t>_</w:t>
            </w:r>
            <w:r w:rsidRPr="00AA5B8B">
              <w:rPr>
                <w:i/>
                <w:color w:val="003366"/>
                <w:sz w:val="18"/>
                <w:szCs w:val="18"/>
                <w:u w:val="single"/>
              </w:rPr>
              <w:t>kyrgyzstan</w:t>
            </w:r>
            <w:r w:rsidRPr="00AA5B8B">
              <w:rPr>
                <w:i/>
                <w:color w:val="003366"/>
                <w:sz w:val="18"/>
                <w:szCs w:val="18"/>
                <w:u w:val="single"/>
                <w:lang w:val="ru-RU"/>
              </w:rPr>
              <w:t>@</w:t>
            </w:r>
            <w:r w:rsidRPr="00AA5B8B">
              <w:rPr>
                <w:i/>
                <w:color w:val="003366"/>
                <w:sz w:val="18"/>
                <w:szCs w:val="18"/>
                <w:u w:val="single"/>
              </w:rPr>
              <w:t>unfpa</w:t>
            </w:r>
            <w:r w:rsidRPr="00AA5B8B">
              <w:rPr>
                <w:i/>
                <w:color w:val="003366"/>
                <w:sz w:val="18"/>
                <w:szCs w:val="18"/>
                <w:u w:val="single"/>
                <w:lang w:val="ru-RU"/>
              </w:rPr>
              <w:t>.</w:t>
            </w:r>
            <w:r w:rsidRPr="00AA5B8B">
              <w:rPr>
                <w:i/>
                <w:color w:val="003366"/>
                <w:sz w:val="18"/>
                <w:szCs w:val="18"/>
                <w:u w:val="single"/>
              </w:rPr>
              <w:t>org</w:t>
            </w:r>
          </w:hyperlink>
          <w:r w:rsidRPr="00AA5B8B">
            <w:rPr>
              <w:i/>
              <w:color w:val="000000"/>
              <w:sz w:val="18"/>
              <w:szCs w:val="18"/>
              <w:lang w:val="ru-RU"/>
            </w:rPr>
            <w:t xml:space="preserve"> </w:t>
          </w:r>
          <w:r w:rsidRPr="00AA5B8B">
            <w:rPr>
              <w:color w:val="000000"/>
              <w:sz w:val="18"/>
              <w:szCs w:val="18"/>
              <w:lang w:val="ru-RU"/>
            </w:rPr>
            <w:t xml:space="preserve"> </w:t>
          </w:r>
        </w:p>
        <w:p w14:paraId="7442A510" w14:textId="77777777" w:rsidR="009C7EF5" w:rsidRPr="00AA5B8B" w:rsidRDefault="005B20AA">
          <w:pPr>
            <w:pBdr>
              <w:top w:val="nil"/>
              <w:left w:val="nil"/>
              <w:bottom w:val="nil"/>
              <w:right w:val="nil"/>
              <w:between w:val="nil"/>
            </w:pBdr>
            <w:tabs>
              <w:tab w:val="center" w:pos="4320"/>
              <w:tab w:val="right" w:pos="8640"/>
            </w:tabs>
            <w:jc w:val="right"/>
            <w:rPr>
              <w:rFonts w:ascii="Times" w:eastAsia="Times" w:hAnsi="Times" w:cs="Times"/>
              <w:color w:val="000000"/>
              <w:sz w:val="18"/>
              <w:szCs w:val="18"/>
              <w:lang w:val="ru-RU"/>
            </w:rPr>
          </w:pPr>
          <w:r w:rsidRPr="00AA5B8B">
            <w:rPr>
              <w:rFonts w:ascii="Times" w:eastAsia="Times" w:hAnsi="Times" w:cs="Times"/>
              <w:color w:val="000000"/>
              <w:sz w:val="18"/>
              <w:szCs w:val="18"/>
              <w:lang w:val="ru-RU"/>
            </w:rPr>
            <w:t xml:space="preserve">Вебсайт: </w:t>
          </w:r>
          <w:hyperlink r:id="rId7">
            <w:r w:rsidRPr="00AA5B8B">
              <w:rPr>
                <w:rFonts w:ascii="Times" w:eastAsia="Times" w:hAnsi="Times" w:cs="Times"/>
                <w:color w:val="003366"/>
                <w:sz w:val="18"/>
                <w:szCs w:val="18"/>
                <w:u w:val="single"/>
              </w:rPr>
              <w:t>www</w:t>
            </w:r>
            <w:r w:rsidRPr="00AA5B8B">
              <w:rPr>
                <w:rFonts w:ascii="Times" w:eastAsia="Times" w:hAnsi="Times" w:cs="Times"/>
                <w:color w:val="003366"/>
                <w:sz w:val="18"/>
                <w:szCs w:val="18"/>
                <w:u w:val="single"/>
                <w:lang w:val="ru-RU"/>
              </w:rPr>
              <w:t>.</w:t>
            </w:r>
            <w:r w:rsidRPr="00AA5B8B">
              <w:rPr>
                <w:rFonts w:ascii="Times" w:eastAsia="Times" w:hAnsi="Times" w:cs="Times"/>
                <w:color w:val="003366"/>
                <w:sz w:val="18"/>
                <w:szCs w:val="18"/>
                <w:u w:val="single"/>
              </w:rPr>
              <w:t>kyrgyzstan</w:t>
            </w:r>
            <w:r w:rsidRPr="00AA5B8B">
              <w:rPr>
                <w:rFonts w:ascii="Times" w:eastAsia="Times" w:hAnsi="Times" w:cs="Times"/>
                <w:color w:val="003366"/>
                <w:sz w:val="18"/>
                <w:szCs w:val="18"/>
                <w:u w:val="single"/>
                <w:lang w:val="ru-RU"/>
              </w:rPr>
              <w:t>.</w:t>
            </w:r>
            <w:r w:rsidRPr="00AA5B8B">
              <w:rPr>
                <w:rFonts w:ascii="Times" w:eastAsia="Times" w:hAnsi="Times" w:cs="Times"/>
                <w:color w:val="003366"/>
                <w:sz w:val="18"/>
                <w:szCs w:val="18"/>
                <w:u w:val="single"/>
              </w:rPr>
              <w:t>unfpa</w:t>
            </w:r>
            <w:r w:rsidRPr="00AA5B8B">
              <w:rPr>
                <w:rFonts w:ascii="Times" w:eastAsia="Times" w:hAnsi="Times" w:cs="Times"/>
                <w:color w:val="003366"/>
                <w:sz w:val="18"/>
                <w:szCs w:val="18"/>
                <w:u w:val="single"/>
                <w:lang w:val="ru-RU"/>
              </w:rPr>
              <w:t>.</w:t>
            </w:r>
            <w:r w:rsidRPr="00AA5B8B">
              <w:rPr>
                <w:rFonts w:ascii="Times" w:eastAsia="Times" w:hAnsi="Times" w:cs="Times"/>
                <w:color w:val="003366"/>
                <w:sz w:val="18"/>
                <w:szCs w:val="18"/>
                <w:u w:val="single"/>
              </w:rPr>
              <w:t>org</w:t>
            </w:r>
          </w:hyperlink>
        </w:p>
      </w:tc>
    </w:tr>
  </w:tbl>
  <w:p w14:paraId="4EF9B144" w14:textId="77777777" w:rsidR="009C7EF5" w:rsidRPr="00AE603A" w:rsidRDefault="009C7EF5">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E6A"/>
    <w:multiLevelType w:val="hybridMultilevel"/>
    <w:tmpl w:val="470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6752"/>
    <w:multiLevelType w:val="multilevel"/>
    <w:tmpl w:val="171CE220"/>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0E2863"/>
    <w:multiLevelType w:val="hybridMultilevel"/>
    <w:tmpl w:val="9A46D63C"/>
    <w:lvl w:ilvl="0" w:tplc="FC1A0F6C">
      <w:start w:val="1"/>
      <w:numFmt w:val="bullet"/>
      <w:lvlText w:val=""/>
      <w:lvlJc w:val="left"/>
      <w:pPr>
        <w:ind w:left="720" w:hanging="360"/>
      </w:pPr>
      <w:rPr>
        <w:rFonts w:ascii="Symbol" w:hAnsi="Symbol" w:hint="default"/>
      </w:rPr>
    </w:lvl>
    <w:lvl w:ilvl="1" w:tplc="FC1A0F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0357"/>
    <w:multiLevelType w:val="hybridMultilevel"/>
    <w:tmpl w:val="2A265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1929"/>
    <w:multiLevelType w:val="hybridMultilevel"/>
    <w:tmpl w:val="5956B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44640"/>
    <w:multiLevelType w:val="hybridMultilevel"/>
    <w:tmpl w:val="6DA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0C13"/>
    <w:multiLevelType w:val="multilevel"/>
    <w:tmpl w:val="6B4CC3A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5F26ED2"/>
    <w:multiLevelType w:val="multilevel"/>
    <w:tmpl w:val="6FC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E752E"/>
    <w:multiLevelType w:val="multilevel"/>
    <w:tmpl w:val="780A83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74E73E1"/>
    <w:multiLevelType w:val="multilevel"/>
    <w:tmpl w:val="6CA44B3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B5573D"/>
    <w:multiLevelType w:val="hybridMultilevel"/>
    <w:tmpl w:val="D5FA5486"/>
    <w:lvl w:ilvl="0" w:tplc="04090001">
      <w:start w:val="1"/>
      <w:numFmt w:val="bullet"/>
      <w:lvlText w:val=""/>
      <w:lvlJc w:val="left"/>
      <w:pPr>
        <w:ind w:left="720" w:hanging="360"/>
      </w:pPr>
      <w:rPr>
        <w:rFonts w:ascii="Symbol" w:hAnsi="Symbol" w:hint="default"/>
      </w:rPr>
    </w:lvl>
    <w:lvl w:ilvl="1" w:tplc="EF96FAE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B4903"/>
    <w:multiLevelType w:val="multilevel"/>
    <w:tmpl w:val="90F6C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965378">
    <w:abstractNumId w:val="8"/>
  </w:num>
  <w:num w:numId="2" w16cid:durableId="1242787743">
    <w:abstractNumId w:val="1"/>
  </w:num>
  <w:num w:numId="3" w16cid:durableId="1881285614">
    <w:abstractNumId w:val="6"/>
  </w:num>
  <w:num w:numId="4" w16cid:durableId="72894566">
    <w:abstractNumId w:val="11"/>
  </w:num>
  <w:num w:numId="5" w16cid:durableId="1636256850">
    <w:abstractNumId w:val="9"/>
  </w:num>
  <w:num w:numId="6" w16cid:durableId="1578901357">
    <w:abstractNumId w:val="4"/>
  </w:num>
  <w:num w:numId="7" w16cid:durableId="2041468068">
    <w:abstractNumId w:val="7"/>
  </w:num>
  <w:num w:numId="8" w16cid:durableId="2045058900">
    <w:abstractNumId w:val="0"/>
  </w:num>
  <w:num w:numId="9" w16cid:durableId="72243613">
    <w:abstractNumId w:val="3"/>
  </w:num>
  <w:num w:numId="10" w16cid:durableId="1885630762">
    <w:abstractNumId w:val="2"/>
  </w:num>
  <w:num w:numId="11" w16cid:durableId="1181091073">
    <w:abstractNumId w:val="5"/>
  </w:num>
  <w:num w:numId="12" w16cid:durableId="1696887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0" w:nlCheck="1" w:checkStyle="0"/>
  <w:activeWritingStyle w:appName="MSWord" w:lang="fi-FI"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F5"/>
    <w:rsid w:val="00000DD5"/>
    <w:rsid w:val="00015B92"/>
    <w:rsid w:val="00042DDE"/>
    <w:rsid w:val="00047361"/>
    <w:rsid w:val="00057730"/>
    <w:rsid w:val="00076347"/>
    <w:rsid w:val="000B3E51"/>
    <w:rsid w:val="000D0701"/>
    <w:rsid w:val="000D7666"/>
    <w:rsid w:val="000E37B5"/>
    <w:rsid w:val="000E6B85"/>
    <w:rsid w:val="000F19CD"/>
    <w:rsid w:val="000F7AB0"/>
    <w:rsid w:val="00105457"/>
    <w:rsid w:val="00113E2F"/>
    <w:rsid w:val="001148F7"/>
    <w:rsid w:val="00130B8A"/>
    <w:rsid w:val="001524A1"/>
    <w:rsid w:val="001A11F9"/>
    <w:rsid w:val="001E1DEA"/>
    <w:rsid w:val="001E413F"/>
    <w:rsid w:val="0024373E"/>
    <w:rsid w:val="002602D3"/>
    <w:rsid w:val="00270CC2"/>
    <w:rsid w:val="00271F7E"/>
    <w:rsid w:val="002814C7"/>
    <w:rsid w:val="00282BE7"/>
    <w:rsid w:val="00286FC3"/>
    <w:rsid w:val="002948B4"/>
    <w:rsid w:val="002C1B24"/>
    <w:rsid w:val="002C6CCE"/>
    <w:rsid w:val="002E78B5"/>
    <w:rsid w:val="002F671D"/>
    <w:rsid w:val="00302724"/>
    <w:rsid w:val="00317AF4"/>
    <w:rsid w:val="003205BB"/>
    <w:rsid w:val="003238D3"/>
    <w:rsid w:val="00323D08"/>
    <w:rsid w:val="00344B22"/>
    <w:rsid w:val="003535DF"/>
    <w:rsid w:val="0035563F"/>
    <w:rsid w:val="00356C5E"/>
    <w:rsid w:val="003606D9"/>
    <w:rsid w:val="00371679"/>
    <w:rsid w:val="00386B94"/>
    <w:rsid w:val="003875B9"/>
    <w:rsid w:val="00394550"/>
    <w:rsid w:val="003A3163"/>
    <w:rsid w:val="003B4337"/>
    <w:rsid w:val="003B4E5A"/>
    <w:rsid w:val="003B555A"/>
    <w:rsid w:val="003C5138"/>
    <w:rsid w:val="003C7ADA"/>
    <w:rsid w:val="003D4BFB"/>
    <w:rsid w:val="003E6E2F"/>
    <w:rsid w:val="003F11AF"/>
    <w:rsid w:val="003F6B95"/>
    <w:rsid w:val="004138AE"/>
    <w:rsid w:val="00414528"/>
    <w:rsid w:val="00435234"/>
    <w:rsid w:val="00471E42"/>
    <w:rsid w:val="00472ECC"/>
    <w:rsid w:val="004758A9"/>
    <w:rsid w:val="00480FDE"/>
    <w:rsid w:val="0048612C"/>
    <w:rsid w:val="004A04BD"/>
    <w:rsid w:val="004A3DEE"/>
    <w:rsid w:val="004B5D20"/>
    <w:rsid w:val="004B74C5"/>
    <w:rsid w:val="004D1FF0"/>
    <w:rsid w:val="004E6E56"/>
    <w:rsid w:val="004E757A"/>
    <w:rsid w:val="0050429D"/>
    <w:rsid w:val="00510B22"/>
    <w:rsid w:val="00511B0E"/>
    <w:rsid w:val="00520383"/>
    <w:rsid w:val="00527C74"/>
    <w:rsid w:val="005443A2"/>
    <w:rsid w:val="00552F26"/>
    <w:rsid w:val="00562AA4"/>
    <w:rsid w:val="005929A3"/>
    <w:rsid w:val="005945A8"/>
    <w:rsid w:val="005B12AC"/>
    <w:rsid w:val="005B20AA"/>
    <w:rsid w:val="005E188F"/>
    <w:rsid w:val="005E55A1"/>
    <w:rsid w:val="005E59B8"/>
    <w:rsid w:val="006062A1"/>
    <w:rsid w:val="006063D8"/>
    <w:rsid w:val="0061771E"/>
    <w:rsid w:val="006232FB"/>
    <w:rsid w:val="00632A95"/>
    <w:rsid w:val="00632F11"/>
    <w:rsid w:val="0065293A"/>
    <w:rsid w:val="00660277"/>
    <w:rsid w:val="006712CF"/>
    <w:rsid w:val="00681376"/>
    <w:rsid w:val="006A64CC"/>
    <w:rsid w:val="006A7F90"/>
    <w:rsid w:val="006B4D3F"/>
    <w:rsid w:val="006C614B"/>
    <w:rsid w:val="006E467D"/>
    <w:rsid w:val="006F10A5"/>
    <w:rsid w:val="006F7CB7"/>
    <w:rsid w:val="00722D00"/>
    <w:rsid w:val="007303C1"/>
    <w:rsid w:val="007370E1"/>
    <w:rsid w:val="00743288"/>
    <w:rsid w:val="00744944"/>
    <w:rsid w:val="0075571F"/>
    <w:rsid w:val="00772C25"/>
    <w:rsid w:val="007B0DC6"/>
    <w:rsid w:val="007C7F69"/>
    <w:rsid w:val="007D0A05"/>
    <w:rsid w:val="007F22E0"/>
    <w:rsid w:val="008023F8"/>
    <w:rsid w:val="00817A9C"/>
    <w:rsid w:val="008343F1"/>
    <w:rsid w:val="0088478C"/>
    <w:rsid w:val="008A213F"/>
    <w:rsid w:val="008B34DB"/>
    <w:rsid w:val="008B59AB"/>
    <w:rsid w:val="008B59E5"/>
    <w:rsid w:val="008C4158"/>
    <w:rsid w:val="008D452A"/>
    <w:rsid w:val="008D6BB7"/>
    <w:rsid w:val="008E0858"/>
    <w:rsid w:val="008F1C55"/>
    <w:rsid w:val="008F5D0F"/>
    <w:rsid w:val="008F6EC4"/>
    <w:rsid w:val="008F79AF"/>
    <w:rsid w:val="00907E50"/>
    <w:rsid w:val="0092560D"/>
    <w:rsid w:val="00927FB9"/>
    <w:rsid w:val="009350B2"/>
    <w:rsid w:val="0094100A"/>
    <w:rsid w:val="009575F6"/>
    <w:rsid w:val="009655A5"/>
    <w:rsid w:val="009878BA"/>
    <w:rsid w:val="009B0A14"/>
    <w:rsid w:val="009C1786"/>
    <w:rsid w:val="009C7EF5"/>
    <w:rsid w:val="009D29AD"/>
    <w:rsid w:val="009D40E7"/>
    <w:rsid w:val="009D60B1"/>
    <w:rsid w:val="009F2375"/>
    <w:rsid w:val="009F3DF6"/>
    <w:rsid w:val="009F5B09"/>
    <w:rsid w:val="00A03611"/>
    <w:rsid w:val="00A10CC8"/>
    <w:rsid w:val="00A1369F"/>
    <w:rsid w:val="00A21316"/>
    <w:rsid w:val="00A25B96"/>
    <w:rsid w:val="00A5018B"/>
    <w:rsid w:val="00A65331"/>
    <w:rsid w:val="00A7135A"/>
    <w:rsid w:val="00A84DF6"/>
    <w:rsid w:val="00A873B8"/>
    <w:rsid w:val="00A94881"/>
    <w:rsid w:val="00AA1946"/>
    <w:rsid w:val="00AA5B8B"/>
    <w:rsid w:val="00AA6466"/>
    <w:rsid w:val="00AA7E5F"/>
    <w:rsid w:val="00AB139E"/>
    <w:rsid w:val="00AB4F5F"/>
    <w:rsid w:val="00AB50EC"/>
    <w:rsid w:val="00AD544A"/>
    <w:rsid w:val="00AE603A"/>
    <w:rsid w:val="00AF4C2A"/>
    <w:rsid w:val="00AF7A08"/>
    <w:rsid w:val="00B12D5C"/>
    <w:rsid w:val="00B12F11"/>
    <w:rsid w:val="00B13F1F"/>
    <w:rsid w:val="00B33CA7"/>
    <w:rsid w:val="00BB5B7D"/>
    <w:rsid w:val="00BD31BE"/>
    <w:rsid w:val="00BE741E"/>
    <w:rsid w:val="00C102D0"/>
    <w:rsid w:val="00C1387E"/>
    <w:rsid w:val="00C30641"/>
    <w:rsid w:val="00C40486"/>
    <w:rsid w:val="00C734AC"/>
    <w:rsid w:val="00C81E8B"/>
    <w:rsid w:val="00C825FB"/>
    <w:rsid w:val="00C91C90"/>
    <w:rsid w:val="00C92F83"/>
    <w:rsid w:val="00CA7F47"/>
    <w:rsid w:val="00CE5672"/>
    <w:rsid w:val="00D1069E"/>
    <w:rsid w:val="00D13704"/>
    <w:rsid w:val="00D33125"/>
    <w:rsid w:val="00D36DA1"/>
    <w:rsid w:val="00D730EF"/>
    <w:rsid w:val="00D94AEA"/>
    <w:rsid w:val="00DB71C3"/>
    <w:rsid w:val="00DC38C9"/>
    <w:rsid w:val="00DC5BF3"/>
    <w:rsid w:val="00DC629D"/>
    <w:rsid w:val="00DE6AEE"/>
    <w:rsid w:val="00DF3E83"/>
    <w:rsid w:val="00E110BF"/>
    <w:rsid w:val="00E12554"/>
    <w:rsid w:val="00E32A50"/>
    <w:rsid w:val="00E70092"/>
    <w:rsid w:val="00E728AE"/>
    <w:rsid w:val="00E82558"/>
    <w:rsid w:val="00EA7650"/>
    <w:rsid w:val="00EB5DA2"/>
    <w:rsid w:val="00EB64C8"/>
    <w:rsid w:val="00EB70B3"/>
    <w:rsid w:val="00EC5499"/>
    <w:rsid w:val="00EE05F7"/>
    <w:rsid w:val="00EE5717"/>
    <w:rsid w:val="00EF1B53"/>
    <w:rsid w:val="00EF1EE2"/>
    <w:rsid w:val="00F23ABA"/>
    <w:rsid w:val="00F240A8"/>
    <w:rsid w:val="00F5059B"/>
    <w:rsid w:val="00F76082"/>
    <w:rsid w:val="00F836DF"/>
    <w:rsid w:val="00FB4623"/>
    <w:rsid w:val="00FE1956"/>
    <w:rsid w:val="00FE426B"/>
    <w:rsid w:val="00FF00BD"/>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A3B5"/>
  <w15:docId w15:val="{0E899580-2E15-4ADE-BEDC-1EA0E4AB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EB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3447">
      <w:bodyDiv w:val="1"/>
      <w:marLeft w:val="0"/>
      <w:marRight w:val="0"/>
      <w:marTop w:val="0"/>
      <w:marBottom w:val="0"/>
      <w:divBdr>
        <w:top w:val="none" w:sz="0" w:space="0" w:color="auto"/>
        <w:left w:val="none" w:sz="0" w:space="0" w:color="auto"/>
        <w:bottom w:val="none" w:sz="0" w:space="0" w:color="auto"/>
        <w:right w:val="none" w:sz="0" w:space="0" w:color="auto"/>
      </w:divBdr>
    </w:div>
    <w:div w:id="1426614796">
      <w:bodyDiv w:val="1"/>
      <w:marLeft w:val="0"/>
      <w:marRight w:val="0"/>
      <w:marTop w:val="0"/>
      <w:marBottom w:val="0"/>
      <w:divBdr>
        <w:top w:val="none" w:sz="0" w:space="0" w:color="auto"/>
        <w:left w:val="none" w:sz="0" w:space="0" w:color="auto"/>
        <w:bottom w:val="none" w:sz="0" w:space="0" w:color="auto"/>
        <w:right w:val="none" w:sz="0" w:space="0" w:color="auto"/>
      </w:divBdr>
    </w:div>
    <w:div w:id="1628197861">
      <w:bodyDiv w:val="1"/>
      <w:marLeft w:val="0"/>
      <w:marRight w:val="0"/>
      <w:marTop w:val="0"/>
      <w:marBottom w:val="0"/>
      <w:divBdr>
        <w:top w:val="none" w:sz="0" w:space="0" w:color="auto"/>
        <w:left w:val="none" w:sz="0" w:space="0" w:color="auto"/>
        <w:bottom w:val="none" w:sz="0" w:space="0" w:color="auto"/>
        <w:right w:val="none" w:sz="0" w:space="0" w:color="auto"/>
      </w:divBdr>
    </w:div>
    <w:div w:id="1707094586">
      <w:bodyDiv w:val="1"/>
      <w:marLeft w:val="0"/>
      <w:marRight w:val="0"/>
      <w:marTop w:val="0"/>
      <w:marBottom w:val="0"/>
      <w:divBdr>
        <w:top w:val="none" w:sz="0" w:space="0" w:color="auto"/>
        <w:left w:val="none" w:sz="0" w:space="0" w:color="auto"/>
        <w:bottom w:val="none" w:sz="0" w:space="0" w:color="auto"/>
        <w:right w:val="none" w:sz="0" w:space="0" w:color="auto"/>
      </w:divBdr>
    </w:div>
    <w:div w:id="171222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www.unfpa.org/about-procurement" TargetMode="External"/><Relationship Id="rId26" Type="http://schemas.openxmlformats.org/officeDocument/2006/relationships/hyperlink" Target="mailto:procurement@unfpa.org" TargetMode="External"/><Relationship Id="rId3" Type="http://schemas.openxmlformats.org/officeDocument/2006/relationships/numbering" Target="numbering.xml"/><Relationship Id="rId21" Type="http://schemas.openxmlformats.org/officeDocument/2006/relationships/hyperlink" Target="http://web2.unfpa.org/help/hotline.cfm" TargetMode="External"/><Relationship Id="rId7" Type="http://schemas.openxmlformats.org/officeDocument/2006/relationships/footnotes" Target="footnotes.xml"/><Relationship Id="rId12" Type="http://schemas.openxmlformats.org/officeDocument/2006/relationships/hyperlink" Target="https://www.un.org/securitycouncil/content/un-sc-consolidated-list" TargetMode="External"/><Relationship Id="rId17" Type="http://schemas.openxmlformats.org/officeDocument/2006/relationships/hyperlink" Target="http://www.unfpa.org/about-procurement" TargetMode="External"/><Relationship Id="rId25" Type="http://schemas.openxmlformats.org/officeDocument/2006/relationships/hyperlink" Target="mailto:apylova@unfp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_kyrgyzstan@unfpa.org" TargetMode="External"/><Relationship Id="rId20" Type="http://schemas.openxmlformats.org/officeDocument/2006/relationships/hyperlink" Target="http://www.unfpa.org/resources/fraud-policy-200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varova@unfpa.org" TargetMode="External"/><Relationship Id="rId24" Type="http://schemas.openxmlformats.org/officeDocument/2006/relationships/hyperlink" Target="http://www.unfpa.org/about-procure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org/Depts/ptd/pdf/conduct_english.pdf" TargetMode="External"/><Relationship Id="rId23" Type="http://schemas.openxmlformats.org/officeDocument/2006/relationships/hyperlink" Target="http://www.unfpa.org/about-procurement" TargetMode="External"/><Relationship Id="rId28" Type="http://schemas.openxmlformats.org/officeDocument/2006/relationships/hyperlink" Target="mailto:procurement@unfpa.org" TargetMode="External"/><Relationship Id="rId10" Type="http://schemas.openxmlformats.org/officeDocument/2006/relationships/hyperlink" Target="http://www.unfpa.org/about-us" TargetMode="External"/><Relationship Id="rId19" Type="http://schemas.openxmlformats.org/officeDocument/2006/relationships/hyperlink" Target="https://www.unfpa.org/admin-resource/unfpa-policy-against-fraudulent-and-other-proscribed-practice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s://www.worldbank.org/en/about/corporate-procurement/business-opportunities/non-responsible-vendors" TargetMode="External"/><Relationship Id="rId22" Type="http://schemas.openxmlformats.org/officeDocument/2006/relationships/hyperlink" Target="http://web2.unfpa.org/help/hotline.cfm" TargetMode="External"/><Relationship Id="rId27" Type="http://schemas.openxmlformats.org/officeDocument/2006/relationships/hyperlink" Target="mailto:apylova@unfpa.org" TargetMode="External"/><Relationship Id="rId30"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TclxHgSowoPYUwj7FesCXm6XQ==">AMUW2mVpa7HWEuN8EXQLU20874+G7dtBs3JwPr+EwAhIZNrdtfQbOXmrX1+Sy6sI9pjiK2KtU/MCJEmJYBwjBmBys7mC6CQH38dFqHamVmct1a9u1PoJ7YQq/Hk2TfH8fVRavP4Dpbt/dsRXFapX27sOrHlGSFsUuIdAE5JPDPHkTn3pxITyk1Q=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92742-665A-43AA-92D2-885294F1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UNFPA Kyrgyzstan</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Aidai Anvarova</cp:lastModifiedBy>
  <cp:revision>145</cp:revision>
  <cp:lastPrinted>2023-05-04T12:58:00Z</cp:lastPrinted>
  <dcterms:created xsi:type="dcterms:W3CDTF">2021-06-08T16:38:00Z</dcterms:created>
  <dcterms:modified xsi:type="dcterms:W3CDTF">2023-11-20T12:40:00Z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