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FB4F" w14:textId="1C85B698" w:rsidR="00850C63" w:rsidRPr="00A11297" w:rsidRDefault="00850C63" w:rsidP="00850C63">
      <w:pPr>
        <w:pBdr>
          <w:top w:val="nil"/>
          <w:left w:val="nil"/>
          <w:bottom w:val="nil"/>
          <w:right w:val="nil"/>
          <w:between w:val="nil"/>
        </w:pBdr>
        <w:jc w:val="center"/>
        <w:rPr>
          <w:rFonts w:asciiTheme="minorHAnsi" w:eastAsia="Calibri" w:hAnsiTheme="minorHAnsi" w:cstheme="minorHAnsi"/>
          <w:b/>
          <w:color w:val="000000"/>
          <w:sz w:val="28"/>
          <w:szCs w:val="28"/>
          <w:lang w:val="ru-RU"/>
        </w:rPr>
      </w:pPr>
      <w:r w:rsidRPr="00A11297">
        <w:rPr>
          <w:rFonts w:asciiTheme="minorHAnsi" w:eastAsia="Calibri" w:hAnsiTheme="minorHAnsi" w:cstheme="minorHAnsi"/>
          <w:b/>
          <w:color w:val="000000"/>
          <w:sz w:val="28"/>
          <w:szCs w:val="28"/>
          <w:lang w:val="ru-RU"/>
        </w:rPr>
        <w:t xml:space="preserve">Форма ценового предложения </w:t>
      </w:r>
      <w:r w:rsidRPr="00A11297">
        <w:rPr>
          <w:rFonts w:asciiTheme="minorHAnsi" w:eastAsia="Calibri" w:hAnsiTheme="minorHAnsi" w:cstheme="minorHAnsi"/>
          <w:b/>
          <w:color w:val="0070C0"/>
          <w:sz w:val="28"/>
          <w:szCs w:val="28"/>
          <w:lang w:val="ru-RU"/>
        </w:rPr>
        <w:t xml:space="preserve">/ </w:t>
      </w:r>
      <w:r w:rsidRPr="00A11297">
        <w:rPr>
          <w:rFonts w:asciiTheme="minorHAnsi" w:eastAsia="Calibri" w:hAnsiTheme="minorHAnsi" w:cstheme="minorHAnsi"/>
          <w:b/>
          <w:color w:val="0070C0"/>
          <w:sz w:val="28"/>
          <w:szCs w:val="28"/>
        </w:rPr>
        <w:t>Quotation</w:t>
      </w:r>
      <w:r w:rsidRPr="00A11297">
        <w:rPr>
          <w:rFonts w:asciiTheme="minorHAnsi" w:eastAsia="Calibri" w:hAnsiTheme="minorHAnsi" w:cstheme="minorHAnsi"/>
          <w:b/>
          <w:color w:val="0070C0"/>
          <w:sz w:val="28"/>
          <w:szCs w:val="28"/>
          <w:lang w:val="ru-RU"/>
        </w:rPr>
        <w:t xml:space="preserve"> </w:t>
      </w:r>
      <w:r w:rsidRPr="00A11297">
        <w:rPr>
          <w:rFonts w:asciiTheme="minorHAnsi" w:eastAsia="Calibri" w:hAnsiTheme="minorHAnsi" w:cstheme="minorHAnsi"/>
          <w:b/>
          <w:color w:val="0070C0"/>
          <w:sz w:val="28"/>
          <w:szCs w:val="28"/>
        </w:rPr>
        <w:t>form</w:t>
      </w:r>
    </w:p>
    <w:p w14:paraId="74C4D0ED" w14:textId="77777777" w:rsidR="00850C63" w:rsidRPr="00A11297" w:rsidRDefault="00850C63" w:rsidP="00850C63">
      <w:pPr>
        <w:rPr>
          <w:rFonts w:asciiTheme="minorHAnsi" w:hAnsiTheme="minorHAnsi" w:cstheme="minorHAnsi"/>
          <w:lang w:val="ru-RU"/>
        </w:rPr>
      </w:pPr>
    </w:p>
    <w:tbl>
      <w:tblPr>
        <w:tblW w:w="962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4855"/>
        <w:gridCol w:w="4770"/>
      </w:tblGrid>
      <w:tr w:rsidR="00850C63" w:rsidRPr="00A11297" w14:paraId="204931A1" w14:textId="77777777" w:rsidTr="00950743">
        <w:tc>
          <w:tcPr>
            <w:tcW w:w="4855" w:type="dxa"/>
          </w:tcPr>
          <w:p w14:paraId="3D8FFC06" w14:textId="77777777" w:rsidR="00850C63" w:rsidRPr="00A11297" w:rsidRDefault="00850C63" w:rsidP="00950743">
            <w:pPr>
              <w:rPr>
                <w:rFonts w:asciiTheme="minorHAnsi" w:hAnsiTheme="minorHAnsi" w:cstheme="minorHAnsi"/>
                <w:b/>
              </w:rPr>
            </w:pPr>
            <w:proofErr w:type="spellStart"/>
            <w:r w:rsidRPr="00A11297">
              <w:rPr>
                <w:rFonts w:asciiTheme="minorHAnsi" w:hAnsiTheme="minorHAnsi" w:cstheme="minorHAnsi"/>
                <w:b/>
              </w:rPr>
              <w:t>Наименование</w:t>
            </w:r>
            <w:proofErr w:type="spellEnd"/>
            <w:r w:rsidRPr="00A11297">
              <w:rPr>
                <w:rFonts w:asciiTheme="minorHAnsi" w:hAnsiTheme="minorHAnsi" w:cstheme="minorHAnsi"/>
                <w:b/>
              </w:rPr>
              <w:t xml:space="preserve"> </w:t>
            </w:r>
            <w:proofErr w:type="spellStart"/>
            <w:r w:rsidRPr="00A11297">
              <w:rPr>
                <w:rFonts w:asciiTheme="minorHAnsi" w:hAnsiTheme="minorHAnsi" w:cstheme="minorHAnsi"/>
                <w:b/>
              </w:rPr>
              <w:t>поставщика</w:t>
            </w:r>
            <w:proofErr w:type="spellEnd"/>
            <w:r w:rsidRPr="00A11297">
              <w:rPr>
                <w:rFonts w:asciiTheme="minorHAnsi" w:hAnsiTheme="minorHAnsi" w:cstheme="minorHAnsi"/>
                <w:b/>
              </w:rPr>
              <w:t xml:space="preserve">: </w:t>
            </w:r>
            <w:r w:rsidRPr="00A11297">
              <w:rPr>
                <w:rFonts w:asciiTheme="minorHAnsi" w:hAnsiTheme="minorHAnsi" w:cstheme="minorHAnsi"/>
                <w:b/>
                <w:color w:val="0070C0"/>
              </w:rPr>
              <w:t>/ Name of the supplier</w:t>
            </w:r>
          </w:p>
        </w:tc>
        <w:tc>
          <w:tcPr>
            <w:tcW w:w="4770" w:type="dxa"/>
            <w:vAlign w:val="center"/>
          </w:tcPr>
          <w:p w14:paraId="57C4499F" w14:textId="77777777" w:rsidR="00850C63" w:rsidRPr="00A11297" w:rsidRDefault="00850C63" w:rsidP="00950743">
            <w:pPr>
              <w:jc w:val="center"/>
              <w:rPr>
                <w:rFonts w:asciiTheme="minorHAnsi" w:hAnsiTheme="minorHAnsi" w:cstheme="minorHAnsi"/>
              </w:rPr>
            </w:pPr>
          </w:p>
        </w:tc>
      </w:tr>
      <w:tr w:rsidR="00850C63" w:rsidRPr="00A11297" w14:paraId="693175F8" w14:textId="77777777" w:rsidTr="00950743">
        <w:tc>
          <w:tcPr>
            <w:tcW w:w="4855" w:type="dxa"/>
          </w:tcPr>
          <w:p w14:paraId="3301B14D" w14:textId="77777777" w:rsidR="00850C63" w:rsidRPr="00A11297" w:rsidRDefault="00850C63" w:rsidP="00950743">
            <w:pPr>
              <w:rPr>
                <w:rFonts w:asciiTheme="minorHAnsi" w:hAnsiTheme="minorHAnsi" w:cstheme="minorHAnsi"/>
                <w:b/>
              </w:rPr>
            </w:pPr>
            <w:proofErr w:type="spellStart"/>
            <w:r w:rsidRPr="00A11297">
              <w:rPr>
                <w:rFonts w:asciiTheme="minorHAnsi" w:hAnsiTheme="minorHAnsi" w:cstheme="minorHAnsi"/>
                <w:b/>
              </w:rPr>
              <w:t>Дата</w:t>
            </w:r>
            <w:proofErr w:type="spellEnd"/>
            <w:r w:rsidRPr="00A11297">
              <w:rPr>
                <w:rFonts w:asciiTheme="minorHAnsi" w:hAnsiTheme="minorHAnsi" w:cstheme="minorHAnsi"/>
                <w:b/>
              </w:rPr>
              <w:t xml:space="preserve"> </w:t>
            </w:r>
            <w:proofErr w:type="spellStart"/>
            <w:r w:rsidRPr="00A11297">
              <w:rPr>
                <w:rFonts w:asciiTheme="minorHAnsi" w:hAnsiTheme="minorHAnsi" w:cstheme="minorHAnsi"/>
                <w:b/>
              </w:rPr>
              <w:t>предложения</w:t>
            </w:r>
            <w:proofErr w:type="spellEnd"/>
            <w:r w:rsidRPr="00A11297">
              <w:rPr>
                <w:rFonts w:asciiTheme="minorHAnsi" w:hAnsiTheme="minorHAnsi" w:cstheme="minorHAnsi"/>
                <w:b/>
              </w:rPr>
              <w:t xml:space="preserve">: </w:t>
            </w:r>
            <w:r w:rsidRPr="00A11297">
              <w:rPr>
                <w:rFonts w:asciiTheme="minorHAnsi" w:hAnsiTheme="minorHAnsi" w:cstheme="minorHAnsi"/>
                <w:b/>
                <w:color w:val="0070C0"/>
              </w:rPr>
              <w:t>/ Date of quotation</w:t>
            </w:r>
          </w:p>
        </w:tc>
        <w:tc>
          <w:tcPr>
            <w:tcW w:w="4770" w:type="dxa"/>
            <w:vAlign w:val="center"/>
          </w:tcPr>
          <w:p w14:paraId="62FB9935" w14:textId="77777777" w:rsidR="00850C63" w:rsidRPr="00A11297" w:rsidRDefault="00850C63" w:rsidP="00950743">
            <w:pPr>
              <w:jc w:val="center"/>
              <w:rPr>
                <w:rFonts w:asciiTheme="minorHAnsi" w:hAnsiTheme="minorHAnsi" w:cstheme="minorHAnsi"/>
              </w:rPr>
            </w:pPr>
            <w:r w:rsidRPr="00A11297">
              <w:rPr>
                <w:rFonts w:asciiTheme="minorHAnsi" w:hAnsiTheme="minorHAnsi" w:cstheme="minorHAnsi"/>
                <w:color w:val="808080"/>
              </w:rPr>
              <w:t>Click here to enter a date.</w:t>
            </w:r>
          </w:p>
        </w:tc>
      </w:tr>
      <w:tr w:rsidR="00850C63" w:rsidRPr="00A11297" w14:paraId="0E0A5748" w14:textId="77777777" w:rsidTr="00950743">
        <w:tc>
          <w:tcPr>
            <w:tcW w:w="4855" w:type="dxa"/>
          </w:tcPr>
          <w:p w14:paraId="2987A4A1" w14:textId="77777777" w:rsidR="00850C63" w:rsidRPr="00A11297" w:rsidRDefault="00850C63" w:rsidP="00950743">
            <w:pPr>
              <w:rPr>
                <w:rFonts w:asciiTheme="minorHAnsi" w:hAnsiTheme="minorHAnsi" w:cstheme="minorHAnsi"/>
                <w:b/>
                <w:lang w:val="ru-RU"/>
              </w:rPr>
            </w:pPr>
            <w:r w:rsidRPr="00A11297">
              <w:rPr>
                <w:rFonts w:asciiTheme="minorHAnsi" w:hAnsiTheme="minorHAnsi" w:cstheme="minorHAnsi"/>
                <w:b/>
              </w:rPr>
              <w:t>N</w:t>
            </w:r>
            <w:r w:rsidRPr="00A11297">
              <w:rPr>
                <w:rFonts w:asciiTheme="minorHAnsi" w:hAnsiTheme="minorHAnsi" w:cstheme="minorHAnsi"/>
                <w:b/>
                <w:lang w:val="ru-RU"/>
              </w:rPr>
              <w:t xml:space="preserve">º Запроса ценового предложения: </w:t>
            </w:r>
            <w:r w:rsidRPr="00A11297">
              <w:rPr>
                <w:rFonts w:asciiTheme="minorHAnsi" w:hAnsiTheme="minorHAnsi" w:cstheme="minorHAnsi"/>
                <w:b/>
                <w:color w:val="0070C0"/>
                <w:lang w:val="ru-RU"/>
              </w:rPr>
              <w:t xml:space="preserve">/ </w:t>
            </w:r>
            <w:r w:rsidRPr="00A11297">
              <w:rPr>
                <w:rFonts w:asciiTheme="minorHAnsi" w:hAnsiTheme="minorHAnsi" w:cstheme="minorHAnsi"/>
                <w:b/>
                <w:color w:val="0070C0"/>
              </w:rPr>
              <w:t>Request</w:t>
            </w:r>
            <w:r w:rsidRPr="00A11297">
              <w:rPr>
                <w:rFonts w:asciiTheme="minorHAnsi" w:hAnsiTheme="minorHAnsi" w:cstheme="minorHAnsi"/>
                <w:b/>
                <w:color w:val="0070C0"/>
                <w:lang w:val="ru-RU"/>
              </w:rPr>
              <w:t xml:space="preserve"> </w:t>
            </w:r>
            <w:r w:rsidRPr="00A11297">
              <w:rPr>
                <w:rFonts w:asciiTheme="minorHAnsi" w:hAnsiTheme="minorHAnsi" w:cstheme="minorHAnsi"/>
                <w:b/>
                <w:color w:val="0070C0"/>
              </w:rPr>
              <w:t>for</w:t>
            </w:r>
            <w:r w:rsidRPr="00A11297">
              <w:rPr>
                <w:rFonts w:asciiTheme="minorHAnsi" w:hAnsiTheme="minorHAnsi" w:cstheme="minorHAnsi"/>
                <w:b/>
                <w:color w:val="0070C0"/>
                <w:lang w:val="ru-RU"/>
              </w:rPr>
              <w:t xml:space="preserve"> </w:t>
            </w:r>
            <w:r w:rsidRPr="00A11297">
              <w:rPr>
                <w:rFonts w:asciiTheme="minorHAnsi" w:hAnsiTheme="minorHAnsi" w:cstheme="minorHAnsi"/>
                <w:b/>
                <w:color w:val="0070C0"/>
              </w:rPr>
              <w:t>Quotation</w:t>
            </w:r>
            <w:r w:rsidRPr="00A11297">
              <w:rPr>
                <w:rFonts w:asciiTheme="minorHAnsi" w:hAnsiTheme="minorHAnsi" w:cstheme="minorHAnsi"/>
                <w:b/>
                <w:color w:val="0070C0"/>
                <w:lang w:val="ru-RU"/>
              </w:rPr>
              <w:t xml:space="preserve"> </w:t>
            </w:r>
            <w:r w:rsidRPr="00A11297">
              <w:rPr>
                <w:rFonts w:asciiTheme="minorHAnsi" w:hAnsiTheme="minorHAnsi" w:cstheme="minorHAnsi"/>
                <w:b/>
                <w:color w:val="0070C0"/>
              </w:rPr>
              <w:t>number</w:t>
            </w:r>
            <w:r w:rsidRPr="00A11297">
              <w:rPr>
                <w:rFonts w:asciiTheme="minorHAnsi" w:hAnsiTheme="minorHAnsi" w:cstheme="minorHAnsi"/>
                <w:b/>
                <w:color w:val="0070C0"/>
                <w:lang w:val="ru-RU"/>
              </w:rPr>
              <w:t>:</w:t>
            </w:r>
          </w:p>
        </w:tc>
        <w:tc>
          <w:tcPr>
            <w:tcW w:w="4770" w:type="dxa"/>
            <w:vAlign w:val="center"/>
          </w:tcPr>
          <w:p w14:paraId="53C37FCA" w14:textId="36F67252" w:rsidR="00850C63" w:rsidRPr="00A11297" w:rsidRDefault="00850C63" w:rsidP="00950743">
            <w:pPr>
              <w:jc w:val="center"/>
              <w:rPr>
                <w:rFonts w:asciiTheme="minorHAnsi" w:hAnsiTheme="minorHAnsi" w:cstheme="minorHAnsi"/>
              </w:rPr>
            </w:pPr>
            <w:r w:rsidRPr="00A11297">
              <w:rPr>
                <w:rFonts w:asciiTheme="minorHAnsi" w:hAnsiTheme="minorHAnsi" w:cstheme="minorHAnsi"/>
              </w:rPr>
              <w:t>UNFPA/KGZ/RFQ/202</w:t>
            </w:r>
            <w:r w:rsidR="00AC18CE">
              <w:rPr>
                <w:rFonts w:asciiTheme="minorHAnsi" w:hAnsiTheme="minorHAnsi" w:cstheme="minorHAnsi"/>
              </w:rPr>
              <w:t>4</w:t>
            </w:r>
            <w:r w:rsidRPr="00A11297">
              <w:rPr>
                <w:rFonts w:asciiTheme="minorHAnsi" w:hAnsiTheme="minorHAnsi" w:cstheme="minorHAnsi"/>
              </w:rPr>
              <w:t>/00</w:t>
            </w:r>
            <w:r w:rsidR="00AC18CE">
              <w:rPr>
                <w:rFonts w:asciiTheme="minorHAnsi" w:hAnsiTheme="minorHAnsi" w:cstheme="minorHAnsi"/>
              </w:rPr>
              <w:t>3</w:t>
            </w:r>
          </w:p>
        </w:tc>
      </w:tr>
      <w:tr w:rsidR="00850C63" w:rsidRPr="00A11297" w14:paraId="7FDC17B0" w14:textId="77777777" w:rsidTr="00950743">
        <w:tc>
          <w:tcPr>
            <w:tcW w:w="4855" w:type="dxa"/>
          </w:tcPr>
          <w:p w14:paraId="3DC3120A" w14:textId="77777777" w:rsidR="00850C63" w:rsidRPr="00A11297" w:rsidRDefault="00850C63" w:rsidP="00950743">
            <w:pPr>
              <w:rPr>
                <w:rFonts w:asciiTheme="minorHAnsi" w:hAnsiTheme="minorHAnsi" w:cstheme="minorHAnsi"/>
                <w:b/>
              </w:rPr>
            </w:pPr>
            <w:proofErr w:type="spellStart"/>
            <w:r w:rsidRPr="00A11297">
              <w:rPr>
                <w:rFonts w:asciiTheme="minorHAnsi" w:hAnsiTheme="minorHAnsi" w:cstheme="minorHAnsi"/>
                <w:b/>
              </w:rPr>
              <w:t>Валюта</w:t>
            </w:r>
            <w:proofErr w:type="spellEnd"/>
            <w:r w:rsidRPr="00A11297">
              <w:rPr>
                <w:rFonts w:asciiTheme="minorHAnsi" w:hAnsiTheme="minorHAnsi" w:cstheme="minorHAnsi"/>
                <w:b/>
              </w:rPr>
              <w:t xml:space="preserve">: </w:t>
            </w:r>
            <w:r w:rsidRPr="00A11297">
              <w:rPr>
                <w:rFonts w:asciiTheme="minorHAnsi" w:hAnsiTheme="minorHAnsi" w:cstheme="minorHAnsi"/>
                <w:b/>
                <w:color w:val="0070C0"/>
              </w:rPr>
              <w:t>/ Currency:</w:t>
            </w:r>
          </w:p>
        </w:tc>
        <w:tc>
          <w:tcPr>
            <w:tcW w:w="4770" w:type="dxa"/>
            <w:vAlign w:val="center"/>
          </w:tcPr>
          <w:p w14:paraId="7F97DBE7" w14:textId="77777777" w:rsidR="00850C63" w:rsidRPr="00A11297" w:rsidRDefault="00850C63" w:rsidP="00950743">
            <w:pPr>
              <w:jc w:val="center"/>
              <w:rPr>
                <w:rFonts w:asciiTheme="minorHAnsi" w:hAnsiTheme="minorHAnsi" w:cstheme="minorHAnsi"/>
              </w:rPr>
            </w:pPr>
            <w:r w:rsidRPr="00A11297">
              <w:rPr>
                <w:rFonts w:asciiTheme="minorHAnsi" w:hAnsiTheme="minorHAnsi" w:cstheme="minorHAnsi"/>
              </w:rPr>
              <w:t>KGS</w:t>
            </w:r>
          </w:p>
        </w:tc>
      </w:tr>
      <w:tr w:rsidR="00850C63" w:rsidRPr="00A11297" w14:paraId="3C4F04FA" w14:textId="77777777" w:rsidTr="00950743">
        <w:tc>
          <w:tcPr>
            <w:tcW w:w="4855" w:type="dxa"/>
            <w:tcBorders>
              <w:bottom w:val="single" w:sz="4" w:space="0" w:color="F2F2F2"/>
            </w:tcBorders>
          </w:tcPr>
          <w:p w14:paraId="3985B4FF" w14:textId="77777777" w:rsidR="00850C63" w:rsidRPr="00A11297" w:rsidRDefault="00850C63" w:rsidP="00950743">
            <w:pPr>
              <w:rPr>
                <w:rFonts w:asciiTheme="minorHAnsi" w:hAnsiTheme="minorHAnsi" w:cstheme="minorHAnsi"/>
                <w:b/>
              </w:rPr>
            </w:pPr>
          </w:p>
        </w:tc>
        <w:tc>
          <w:tcPr>
            <w:tcW w:w="4770" w:type="dxa"/>
            <w:tcBorders>
              <w:bottom w:val="single" w:sz="4" w:space="0" w:color="F2F2F2"/>
            </w:tcBorders>
            <w:vAlign w:val="center"/>
          </w:tcPr>
          <w:p w14:paraId="597D706E" w14:textId="77777777" w:rsidR="00850C63" w:rsidRPr="00A11297" w:rsidRDefault="00850C63" w:rsidP="00950743">
            <w:pPr>
              <w:jc w:val="center"/>
              <w:rPr>
                <w:rFonts w:asciiTheme="minorHAnsi" w:hAnsiTheme="minorHAnsi" w:cstheme="minorHAnsi"/>
              </w:rPr>
            </w:pPr>
            <w:r w:rsidRPr="00A11297">
              <w:rPr>
                <w:rFonts w:asciiTheme="minorHAnsi" w:hAnsiTheme="minorHAnsi" w:cstheme="minorHAnsi"/>
                <w:color w:val="808080"/>
              </w:rPr>
              <w:t>Choose an item.</w:t>
            </w:r>
          </w:p>
        </w:tc>
      </w:tr>
      <w:tr w:rsidR="00850C63" w:rsidRPr="00CD5109" w14:paraId="37644501" w14:textId="77777777" w:rsidTr="00950743">
        <w:tc>
          <w:tcPr>
            <w:tcW w:w="4855" w:type="dxa"/>
            <w:tcBorders>
              <w:bottom w:val="single" w:sz="4" w:space="0" w:color="F2F2F2"/>
            </w:tcBorders>
          </w:tcPr>
          <w:p w14:paraId="3E7EBC91" w14:textId="77777777" w:rsidR="00850C63" w:rsidRPr="00CD5109" w:rsidRDefault="00850C63" w:rsidP="00950743">
            <w:pPr>
              <w:rPr>
                <w:rFonts w:asciiTheme="minorHAnsi" w:hAnsiTheme="minorHAnsi" w:cstheme="minorHAnsi"/>
                <w:b/>
                <w:lang w:val="ru-RU"/>
              </w:rPr>
            </w:pPr>
            <w:r w:rsidRPr="00A11297">
              <w:rPr>
                <w:rFonts w:asciiTheme="minorHAnsi" w:hAnsiTheme="minorHAnsi" w:cstheme="minorHAnsi"/>
                <w:b/>
                <w:lang w:val="ru-RU"/>
              </w:rPr>
              <w:t>Срок</w:t>
            </w:r>
            <w:r w:rsidRPr="00CD5109">
              <w:rPr>
                <w:rFonts w:asciiTheme="minorHAnsi" w:hAnsiTheme="minorHAnsi" w:cstheme="minorHAnsi"/>
                <w:b/>
                <w:lang w:val="ru-RU"/>
              </w:rPr>
              <w:t xml:space="preserve"> </w:t>
            </w:r>
            <w:r w:rsidRPr="00A11297">
              <w:rPr>
                <w:rFonts w:asciiTheme="minorHAnsi" w:hAnsiTheme="minorHAnsi" w:cstheme="minorHAnsi"/>
                <w:b/>
                <w:lang w:val="ru-RU"/>
              </w:rPr>
              <w:t>действия</w:t>
            </w:r>
            <w:r w:rsidRPr="00CD5109">
              <w:rPr>
                <w:rFonts w:asciiTheme="minorHAnsi" w:hAnsiTheme="minorHAnsi" w:cstheme="minorHAnsi"/>
                <w:b/>
                <w:lang w:val="ru-RU"/>
              </w:rPr>
              <w:t xml:space="preserve"> </w:t>
            </w:r>
            <w:r w:rsidRPr="00A11297">
              <w:rPr>
                <w:rFonts w:asciiTheme="minorHAnsi" w:hAnsiTheme="minorHAnsi" w:cstheme="minorHAnsi"/>
                <w:b/>
                <w:lang w:val="ru-RU"/>
              </w:rPr>
              <w:t>ценового</w:t>
            </w:r>
            <w:r w:rsidRPr="00CD5109">
              <w:rPr>
                <w:rFonts w:asciiTheme="minorHAnsi" w:hAnsiTheme="minorHAnsi" w:cstheme="minorHAnsi"/>
                <w:b/>
                <w:lang w:val="ru-RU"/>
              </w:rPr>
              <w:t xml:space="preserve"> </w:t>
            </w:r>
            <w:r w:rsidRPr="00A11297">
              <w:rPr>
                <w:rFonts w:asciiTheme="minorHAnsi" w:hAnsiTheme="minorHAnsi" w:cstheme="minorHAnsi"/>
                <w:b/>
                <w:lang w:val="ru-RU"/>
              </w:rPr>
              <w:t>предложения</w:t>
            </w:r>
            <w:r w:rsidRPr="00CD5109">
              <w:rPr>
                <w:rFonts w:asciiTheme="minorHAnsi" w:hAnsiTheme="minorHAnsi" w:cstheme="minorHAnsi"/>
                <w:b/>
                <w:lang w:val="ru-RU"/>
              </w:rPr>
              <w:t xml:space="preserve">: </w:t>
            </w:r>
            <w:r w:rsidRPr="00CD5109">
              <w:rPr>
                <w:rFonts w:asciiTheme="minorHAnsi" w:hAnsiTheme="minorHAnsi" w:cstheme="minorHAnsi"/>
                <w:b/>
                <w:color w:val="0070C0"/>
                <w:lang w:val="ru-RU"/>
              </w:rPr>
              <w:t xml:space="preserve">/ </w:t>
            </w:r>
            <w:r w:rsidRPr="00A11297">
              <w:rPr>
                <w:rFonts w:asciiTheme="minorHAnsi" w:hAnsiTheme="minorHAnsi" w:cstheme="minorHAnsi"/>
                <w:b/>
                <w:color w:val="0070C0"/>
              </w:rPr>
              <w:t>Validity</w:t>
            </w:r>
            <w:r w:rsidRPr="00CD5109">
              <w:rPr>
                <w:rFonts w:asciiTheme="minorHAnsi" w:hAnsiTheme="minorHAnsi" w:cstheme="minorHAnsi"/>
                <w:b/>
                <w:color w:val="0070C0"/>
                <w:lang w:val="ru-RU"/>
              </w:rPr>
              <w:t xml:space="preserve"> </w:t>
            </w:r>
            <w:r w:rsidRPr="00A11297">
              <w:rPr>
                <w:rFonts w:asciiTheme="minorHAnsi" w:hAnsiTheme="minorHAnsi" w:cstheme="minorHAnsi"/>
                <w:b/>
                <w:color w:val="0070C0"/>
              </w:rPr>
              <w:t>of</w:t>
            </w:r>
            <w:r w:rsidRPr="00CD5109">
              <w:rPr>
                <w:rFonts w:asciiTheme="minorHAnsi" w:hAnsiTheme="minorHAnsi" w:cstheme="minorHAnsi"/>
                <w:b/>
                <w:color w:val="0070C0"/>
                <w:lang w:val="ru-RU"/>
              </w:rPr>
              <w:t xml:space="preserve"> </w:t>
            </w:r>
            <w:r w:rsidRPr="00A11297">
              <w:rPr>
                <w:rFonts w:asciiTheme="minorHAnsi" w:hAnsiTheme="minorHAnsi" w:cstheme="minorHAnsi"/>
                <w:b/>
                <w:color w:val="0070C0"/>
              </w:rPr>
              <w:t>price</w:t>
            </w:r>
            <w:r w:rsidRPr="00CD5109">
              <w:rPr>
                <w:rFonts w:asciiTheme="minorHAnsi" w:hAnsiTheme="minorHAnsi" w:cstheme="minorHAnsi"/>
                <w:b/>
                <w:color w:val="0070C0"/>
                <w:lang w:val="ru-RU"/>
              </w:rPr>
              <w:t xml:space="preserve"> </w:t>
            </w:r>
            <w:r w:rsidRPr="00A11297">
              <w:rPr>
                <w:rFonts w:asciiTheme="minorHAnsi" w:hAnsiTheme="minorHAnsi" w:cstheme="minorHAnsi"/>
                <w:b/>
                <w:color w:val="0070C0"/>
              </w:rPr>
              <w:t>in</w:t>
            </w:r>
            <w:r w:rsidRPr="00CD5109">
              <w:rPr>
                <w:rFonts w:asciiTheme="minorHAnsi" w:hAnsiTheme="minorHAnsi" w:cstheme="minorHAnsi"/>
                <w:b/>
                <w:color w:val="0070C0"/>
                <w:lang w:val="ru-RU"/>
              </w:rPr>
              <w:t xml:space="preserve"> </w:t>
            </w:r>
            <w:r w:rsidRPr="00A11297">
              <w:rPr>
                <w:rFonts w:asciiTheme="minorHAnsi" w:hAnsiTheme="minorHAnsi" w:cstheme="minorHAnsi"/>
                <w:b/>
                <w:color w:val="0070C0"/>
              </w:rPr>
              <w:t>quotation</w:t>
            </w:r>
            <w:r w:rsidRPr="00CD5109">
              <w:rPr>
                <w:rFonts w:asciiTheme="minorHAnsi" w:hAnsiTheme="minorHAnsi" w:cstheme="minorHAnsi"/>
                <w:b/>
                <w:color w:val="0070C0"/>
                <w:lang w:val="ru-RU"/>
              </w:rPr>
              <w:t xml:space="preserve"> </w:t>
            </w:r>
          </w:p>
          <w:p w14:paraId="1F14E709" w14:textId="77777777" w:rsidR="00850C63" w:rsidRPr="00CD5109" w:rsidRDefault="00850C63" w:rsidP="00950743">
            <w:pPr>
              <w:jc w:val="both"/>
              <w:rPr>
                <w:rFonts w:asciiTheme="minorHAnsi" w:hAnsiTheme="minorHAnsi" w:cstheme="minorHAnsi"/>
                <w:b/>
                <w:i/>
                <w:lang w:val="ru-RU"/>
              </w:rPr>
            </w:pPr>
            <w:r w:rsidRPr="00CD5109">
              <w:rPr>
                <w:rFonts w:asciiTheme="minorHAnsi" w:hAnsiTheme="minorHAnsi" w:cstheme="minorHAnsi"/>
                <w:i/>
                <w:lang w:val="ru-RU"/>
              </w:rPr>
              <w:t>(</w:t>
            </w:r>
            <w:r w:rsidRPr="00A11297">
              <w:rPr>
                <w:rFonts w:asciiTheme="minorHAnsi" w:hAnsiTheme="minorHAnsi" w:cstheme="minorHAnsi"/>
                <w:i/>
                <w:lang w:val="ru-RU"/>
              </w:rPr>
              <w:t>Ценовое</w:t>
            </w:r>
            <w:r w:rsidRPr="00CD5109">
              <w:rPr>
                <w:rFonts w:asciiTheme="minorHAnsi" w:hAnsiTheme="minorHAnsi" w:cstheme="minorHAnsi"/>
                <w:i/>
                <w:lang w:val="ru-RU"/>
              </w:rPr>
              <w:t xml:space="preserve"> </w:t>
            </w:r>
            <w:r w:rsidRPr="00A11297">
              <w:rPr>
                <w:rFonts w:asciiTheme="minorHAnsi" w:hAnsiTheme="minorHAnsi" w:cstheme="minorHAnsi"/>
                <w:i/>
                <w:lang w:val="ru-RU"/>
              </w:rPr>
              <w:t>предложение</w:t>
            </w:r>
            <w:r w:rsidRPr="00CD5109">
              <w:rPr>
                <w:rFonts w:asciiTheme="minorHAnsi" w:hAnsiTheme="minorHAnsi" w:cstheme="minorHAnsi"/>
                <w:i/>
                <w:lang w:val="ru-RU"/>
              </w:rPr>
              <w:t xml:space="preserve"> </w:t>
            </w:r>
            <w:r w:rsidRPr="00A11297">
              <w:rPr>
                <w:rFonts w:asciiTheme="minorHAnsi" w:hAnsiTheme="minorHAnsi" w:cstheme="minorHAnsi"/>
                <w:i/>
                <w:lang w:val="ru-RU"/>
              </w:rPr>
              <w:t>должно</w:t>
            </w:r>
            <w:r w:rsidRPr="00CD5109">
              <w:rPr>
                <w:rFonts w:asciiTheme="minorHAnsi" w:hAnsiTheme="minorHAnsi" w:cstheme="minorHAnsi"/>
                <w:i/>
                <w:lang w:val="ru-RU"/>
              </w:rPr>
              <w:t xml:space="preserve"> </w:t>
            </w:r>
            <w:r w:rsidRPr="00A11297">
              <w:rPr>
                <w:rFonts w:asciiTheme="minorHAnsi" w:hAnsiTheme="minorHAnsi" w:cstheme="minorHAnsi"/>
                <w:i/>
                <w:lang w:val="ru-RU"/>
              </w:rPr>
              <w:t>быть</w:t>
            </w:r>
            <w:r w:rsidRPr="00CD5109">
              <w:rPr>
                <w:rFonts w:asciiTheme="minorHAnsi" w:hAnsiTheme="minorHAnsi" w:cstheme="minorHAnsi"/>
                <w:i/>
                <w:lang w:val="ru-RU"/>
              </w:rPr>
              <w:t xml:space="preserve"> </w:t>
            </w:r>
            <w:r w:rsidRPr="00A11297">
              <w:rPr>
                <w:rFonts w:asciiTheme="minorHAnsi" w:hAnsiTheme="minorHAnsi" w:cstheme="minorHAnsi"/>
                <w:i/>
                <w:lang w:val="ru-RU"/>
              </w:rPr>
              <w:t>действительным</w:t>
            </w:r>
            <w:r w:rsidRPr="00CD5109">
              <w:rPr>
                <w:rFonts w:asciiTheme="minorHAnsi" w:hAnsiTheme="minorHAnsi" w:cstheme="minorHAnsi"/>
                <w:i/>
                <w:lang w:val="ru-RU"/>
              </w:rPr>
              <w:t xml:space="preserve"> </w:t>
            </w:r>
            <w:r w:rsidRPr="00A11297">
              <w:rPr>
                <w:rFonts w:asciiTheme="minorHAnsi" w:hAnsiTheme="minorHAnsi" w:cstheme="minorHAnsi"/>
                <w:i/>
                <w:lang w:val="ru-RU"/>
              </w:rPr>
              <w:t>в</w:t>
            </w:r>
            <w:r w:rsidRPr="00CD5109">
              <w:rPr>
                <w:rFonts w:asciiTheme="minorHAnsi" w:hAnsiTheme="minorHAnsi" w:cstheme="minorHAnsi"/>
                <w:i/>
                <w:lang w:val="ru-RU"/>
              </w:rPr>
              <w:t xml:space="preserve"> </w:t>
            </w:r>
            <w:r w:rsidRPr="00A11297">
              <w:rPr>
                <w:rFonts w:asciiTheme="minorHAnsi" w:hAnsiTheme="minorHAnsi" w:cstheme="minorHAnsi"/>
                <w:i/>
                <w:lang w:val="ru-RU"/>
              </w:rPr>
              <w:t>течение</w:t>
            </w:r>
            <w:r w:rsidRPr="00CD5109">
              <w:rPr>
                <w:rFonts w:asciiTheme="minorHAnsi" w:hAnsiTheme="minorHAnsi" w:cstheme="minorHAnsi"/>
                <w:i/>
                <w:lang w:val="ru-RU"/>
              </w:rPr>
              <w:t xml:space="preserve"> </w:t>
            </w:r>
            <w:r w:rsidRPr="00A11297">
              <w:rPr>
                <w:rFonts w:asciiTheme="minorHAnsi" w:hAnsiTheme="minorHAnsi" w:cstheme="minorHAnsi"/>
                <w:i/>
                <w:lang w:val="ru-RU"/>
              </w:rPr>
              <w:t>минимум</w:t>
            </w:r>
            <w:r w:rsidRPr="00CD5109">
              <w:rPr>
                <w:rFonts w:asciiTheme="minorHAnsi" w:hAnsiTheme="minorHAnsi" w:cstheme="minorHAnsi"/>
                <w:i/>
                <w:lang w:val="ru-RU"/>
              </w:rPr>
              <w:t xml:space="preserve"> 1 </w:t>
            </w:r>
            <w:r w:rsidRPr="00A11297">
              <w:rPr>
                <w:rFonts w:asciiTheme="minorHAnsi" w:hAnsiTheme="minorHAnsi" w:cstheme="minorHAnsi"/>
                <w:i/>
                <w:lang w:val="ru-RU"/>
              </w:rPr>
              <w:t>месяца</w:t>
            </w:r>
            <w:r w:rsidRPr="00CD5109">
              <w:rPr>
                <w:rFonts w:asciiTheme="minorHAnsi" w:hAnsiTheme="minorHAnsi" w:cstheme="minorHAnsi"/>
                <w:i/>
                <w:lang w:val="ru-RU"/>
              </w:rPr>
              <w:t xml:space="preserve"> </w:t>
            </w:r>
            <w:r w:rsidRPr="00A11297">
              <w:rPr>
                <w:rFonts w:asciiTheme="minorHAnsi" w:hAnsiTheme="minorHAnsi" w:cstheme="minorHAnsi"/>
                <w:i/>
                <w:lang w:val="ru-RU"/>
              </w:rPr>
              <w:t>после</w:t>
            </w:r>
            <w:r w:rsidRPr="00CD5109">
              <w:rPr>
                <w:rFonts w:asciiTheme="minorHAnsi" w:hAnsiTheme="minorHAnsi" w:cstheme="minorHAnsi"/>
                <w:i/>
                <w:lang w:val="ru-RU"/>
              </w:rPr>
              <w:t xml:space="preserve"> </w:t>
            </w:r>
            <w:r w:rsidRPr="00A11297">
              <w:rPr>
                <w:rFonts w:asciiTheme="minorHAnsi" w:hAnsiTheme="minorHAnsi" w:cstheme="minorHAnsi"/>
                <w:i/>
                <w:lang w:val="ru-RU"/>
              </w:rPr>
              <w:t>крайнего</w:t>
            </w:r>
            <w:r w:rsidRPr="00CD5109">
              <w:rPr>
                <w:rFonts w:asciiTheme="minorHAnsi" w:hAnsiTheme="minorHAnsi" w:cstheme="minorHAnsi"/>
                <w:i/>
                <w:lang w:val="ru-RU"/>
              </w:rPr>
              <w:t xml:space="preserve"> </w:t>
            </w:r>
            <w:r w:rsidRPr="00A11297">
              <w:rPr>
                <w:rFonts w:asciiTheme="minorHAnsi" w:hAnsiTheme="minorHAnsi" w:cstheme="minorHAnsi"/>
                <w:i/>
                <w:lang w:val="ru-RU"/>
              </w:rPr>
              <w:t>срока</w:t>
            </w:r>
            <w:r w:rsidRPr="00CD5109">
              <w:rPr>
                <w:rFonts w:asciiTheme="minorHAnsi" w:hAnsiTheme="minorHAnsi" w:cstheme="minorHAnsi"/>
                <w:i/>
                <w:lang w:val="ru-RU"/>
              </w:rPr>
              <w:t xml:space="preserve"> </w:t>
            </w:r>
            <w:r w:rsidRPr="00A11297">
              <w:rPr>
                <w:rFonts w:asciiTheme="minorHAnsi" w:hAnsiTheme="minorHAnsi" w:cstheme="minorHAnsi"/>
                <w:i/>
                <w:lang w:val="ru-RU"/>
              </w:rPr>
              <w:t>подачи</w:t>
            </w:r>
            <w:r w:rsidRPr="00CD5109">
              <w:rPr>
                <w:rFonts w:asciiTheme="minorHAnsi" w:hAnsiTheme="minorHAnsi" w:cstheme="minorHAnsi"/>
                <w:i/>
                <w:lang w:val="ru-RU"/>
              </w:rPr>
              <w:t xml:space="preserve"> </w:t>
            </w:r>
            <w:r w:rsidRPr="00A11297">
              <w:rPr>
                <w:rFonts w:asciiTheme="minorHAnsi" w:hAnsiTheme="minorHAnsi" w:cstheme="minorHAnsi"/>
                <w:i/>
                <w:lang w:val="ru-RU"/>
              </w:rPr>
              <w:t>документов</w:t>
            </w:r>
            <w:r w:rsidRPr="00CD5109">
              <w:rPr>
                <w:rFonts w:asciiTheme="minorHAnsi" w:hAnsiTheme="minorHAnsi" w:cstheme="minorHAnsi"/>
                <w:i/>
                <w:lang w:val="ru-RU"/>
              </w:rPr>
              <w:t xml:space="preserve">.) </w:t>
            </w:r>
            <w:r w:rsidRPr="00CD5109">
              <w:rPr>
                <w:rFonts w:asciiTheme="minorHAnsi" w:hAnsiTheme="minorHAnsi" w:cstheme="minorHAnsi"/>
                <w:i/>
                <w:color w:val="0070C0"/>
                <w:lang w:val="ru-RU"/>
              </w:rPr>
              <w:t>/ (</w:t>
            </w:r>
            <w:r w:rsidRPr="00A11297">
              <w:rPr>
                <w:rFonts w:asciiTheme="minorHAnsi" w:hAnsiTheme="minorHAnsi" w:cstheme="minorHAnsi"/>
                <w:i/>
                <w:color w:val="0070C0"/>
              </w:rPr>
              <w:t>The</w:t>
            </w:r>
            <w:r w:rsidRPr="00CD5109">
              <w:rPr>
                <w:rFonts w:asciiTheme="minorHAnsi" w:hAnsiTheme="minorHAnsi" w:cstheme="minorHAnsi"/>
                <w:i/>
                <w:color w:val="0070C0"/>
                <w:lang w:val="ru-RU"/>
              </w:rPr>
              <w:t xml:space="preserve"> </w:t>
            </w:r>
            <w:r w:rsidRPr="00A11297">
              <w:rPr>
                <w:rFonts w:asciiTheme="minorHAnsi" w:hAnsiTheme="minorHAnsi" w:cstheme="minorHAnsi"/>
                <w:i/>
                <w:color w:val="0070C0"/>
              </w:rPr>
              <w:t>quotation</w:t>
            </w:r>
            <w:r w:rsidRPr="00CD5109">
              <w:rPr>
                <w:rFonts w:asciiTheme="minorHAnsi" w:hAnsiTheme="minorHAnsi" w:cstheme="minorHAnsi"/>
                <w:i/>
                <w:color w:val="0070C0"/>
                <w:lang w:val="ru-RU"/>
              </w:rPr>
              <w:t xml:space="preserve"> </w:t>
            </w:r>
            <w:r w:rsidRPr="00A11297">
              <w:rPr>
                <w:rFonts w:asciiTheme="minorHAnsi" w:hAnsiTheme="minorHAnsi" w:cstheme="minorHAnsi"/>
                <w:i/>
                <w:color w:val="0070C0"/>
              </w:rPr>
              <w:t>must</w:t>
            </w:r>
            <w:r w:rsidRPr="00CD5109">
              <w:rPr>
                <w:rFonts w:asciiTheme="minorHAnsi" w:hAnsiTheme="minorHAnsi" w:cstheme="minorHAnsi"/>
                <w:i/>
                <w:color w:val="0070C0"/>
                <w:lang w:val="ru-RU"/>
              </w:rPr>
              <w:t xml:space="preserve"> </w:t>
            </w:r>
            <w:r w:rsidRPr="00A11297">
              <w:rPr>
                <w:rFonts w:asciiTheme="minorHAnsi" w:hAnsiTheme="minorHAnsi" w:cstheme="minorHAnsi"/>
                <w:i/>
                <w:color w:val="0070C0"/>
              </w:rPr>
              <w:t>be</w:t>
            </w:r>
            <w:r w:rsidRPr="00CD5109">
              <w:rPr>
                <w:rFonts w:asciiTheme="minorHAnsi" w:hAnsiTheme="minorHAnsi" w:cstheme="minorHAnsi"/>
                <w:i/>
                <w:color w:val="0070C0"/>
                <w:lang w:val="ru-RU"/>
              </w:rPr>
              <w:t xml:space="preserve"> </w:t>
            </w:r>
            <w:r w:rsidRPr="00A11297">
              <w:rPr>
                <w:rFonts w:asciiTheme="minorHAnsi" w:hAnsiTheme="minorHAnsi" w:cstheme="minorHAnsi"/>
                <w:i/>
                <w:color w:val="0070C0"/>
              </w:rPr>
              <w:t>valid</w:t>
            </w:r>
            <w:r w:rsidRPr="00CD5109">
              <w:rPr>
                <w:rFonts w:asciiTheme="minorHAnsi" w:hAnsiTheme="minorHAnsi" w:cstheme="minorHAnsi"/>
                <w:i/>
                <w:color w:val="0070C0"/>
                <w:lang w:val="ru-RU"/>
              </w:rPr>
              <w:t xml:space="preserve"> </w:t>
            </w:r>
            <w:r w:rsidRPr="00A11297">
              <w:rPr>
                <w:rFonts w:asciiTheme="minorHAnsi" w:hAnsiTheme="minorHAnsi" w:cstheme="minorHAnsi"/>
                <w:i/>
                <w:color w:val="0070C0"/>
              </w:rPr>
              <w:t>for</w:t>
            </w:r>
            <w:r w:rsidRPr="00CD5109">
              <w:rPr>
                <w:rFonts w:asciiTheme="minorHAnsi" w:hAnsiTheme="minorHAnsi" w:cstheme="minorHAnsi"/>
                <w:i/>
                <w:color w:val="0070C0"/>
                <w:lang w:val="ru-RU"/>
              </w:rPr>
              <w:t xml:space="preserve"> </w:t>
            </w:r>
            <w:r w:rsidRPr="00A11297">
              <w:rPr>
                <w:rFonts w:asciiTheme="minorHAnsi" w:hAnsiTheme="minorHAnsi" w:cstheme="minorHAnsi"/>
                <w:i/>
                <w:color w:val="0070C0"/>
              </w:rPr>
              <w:t>a</w:t>
            </w:r>
            <w:r w:rsidRPr="00CD5109">
              <w:rPr>
                <w:rFonts w:asciiTheme="minorHAnsi" w:hAnsiTheme="minorHAnsi" w:cstheme="minorHAnsi"/>
                <w:i/>
                <w:color w:val="0070C0"/>
                <w:lang w:val="ru-RU"/>
              </w:rPr>
              <w:t xml:space="preserve"> </w:t>
            </w:r>
            <w:r w:rsidRPr="00A11297">
              <w:rPr>
                <w:rFonts w:asciiTheme="minorHAnsi" w:hAnsiTheme="minorHAnsi" w:cstheme="minorHAnsi"/>
                <w:i/>
                <w:color w:val="0070C0"/>
              </w:rPr>
              <w:t>minimum</w:t>
            </w:r>
            <w:r w:rsidRPr="00CD5109">
              <w:rPr>
                <w:rFonts w:asciiTheme="minorHAnsi" w:hAnsiTheme="minorHAnsi" w:cstheme="minorHAnsi"/>
                <w:i/>
                <w:color w:val="0070C0"/>
                <w:lang w:val="ru-RU"/>
              </w:rPr>
              <w:t xml:space="preserve"> </w:t>
            </w:r>
            <w:r w:rsidRPr="00A11297">
              <w:rPr>
                <w:rFonts w:asciiTheme="minorHAnsi" w:hAnsiTheme="minorHAnsi" w:cstheme="minorHAnsi"/>
                <w:i/>
                <w:color w:val="0070C0"/>
              </w:rPr>
              <w:t>of</w:t>
            </w:r>
            <w:r w:rsidRPr="00CD5109">
              <w:rPr>
                <w:rFonts w:asciiTheme="minorHAnsi" w:hAnsiTheme="minorHAnsi" w:cstheme="minorHAnsi"/>
                <w:i/>
                <w:color w:val="0070C0"/>
                <w:lang w:val="ru-RU"/>
              </w:rPr>
              <w:t xml:space="preserve"> 1 </w:t>
            </w:r>
            <w:r w:rsidRPr="00A11297">
              <w:rPr>
                <w:rFonts w:asciiTheme="minorHAnsi" w:hAnsiTheme="minorHAnsi" w:cstheme="minorHAnsi"/>
                <w:i/>
                <w:color w:val="0070C0"/>
              </w:rPr>
              <w:t>month</w:t>
            </w:r>
            <w:r w:rsidRPr="00CD5109">
              <w:rPr>
                <w:rFonts w:asciiTheme="minorHAnsi" w:hAnsiTheme="minorHAnsi" w:cstheme="minorHAnsi"/>
                <w:i/>
                <w:color w:val="0070C0"/>
                <w:lang w:val="ru-RU"/>
              </w:rPr>
              <w:t xml:space="preserve"> </w:t>
            </w:r>
            <w:r w:rsidRPr="00A11297">
              <w:rPr>
                <w:rFonts w:asciiTheme="minorHAnsi" w:hAnsiTheme="minorHAnsi" w:cstheme="minorHAnsi"/>
                <w:i/>
                <w:color w:val="0070C0"/>
              </w:rPr>
              <w:t>after</w:t>
            </w:r>
            <w:r w:rsidRPr="00CD5109">
              <w:rPr>
                <w:rFonts w:asciiTheme="minorHAnsi" w:hAnsiTheme="minorHAnsi" w:cstheme="minorHAnsi"/>
                <w:i/>
                <w:color w:val="0070C0"/>
                <w:lang w:val="ru-RU"/>
              </w:rPr>
              <w:t xml:space="preserve"> </w:t>
            </w:r>
            <w:r w:rsidRPr="00A11297">
              <w:rPr>
                <w:rFonts w:asciiTheme="minorHAnsi" w:hAnsiTheme="minorHAnsi" w:cstheme="minorHAnsi"/>
                <w:i/>
                <w:color w:val="0070C0"/>
              </w:rPr>
              <w:t>the</w:t>
            </w:r>
            <w:r w:rsidRPr="00CD5109">
              <w:rPr>
                <w:rFonts w:asciiTheme="minorHAnsi" w:hAnsiTheme="minorHAnsi" w:cstheme="minorHAnsi"/>
                <w:i/>
                <w:color w:val="0070C0"/>
                <w:lang w:val="ru-RU"/>
              </w:rPr>
              <w:t xml:space="preserve"> </w:t>
            </w:r>
            <w:r w:rsidRPr="00A11297">
              <w:rPr>
                <w:rFonts w:asciiTheme="minorHAnsi" w:hAnsiTheme="minorHAnsi" w:cstheme="minorHAnsi"/>
                <w:i/>
                <w:color w:val="0070C0"/>
              </w:rPr>
              <w:t>deadline</w:t>
            </w:r>
            <w:r w:rsidRPr="00CD5109">
              <w:rPr>
                <w:rFonts w:asciiTheme="minorHAnsi" w:hAnsiTheme="minorHAnsi" w:cstheme="minorHAnsi"/>
                <w:i/>
                <w:color w:val="0070C0"/>
                <w:lang w:val="ru-RU"/>
              </w:rPr>
              <w:t xml:space="preserve"> </w:t>
            </w:r>
            <w:r w:rsidRPr="00A11297">
              <w:rPr>
                <w:rFonts w:asciiTheme="minorHAnsi" w:hAnsiTheme="minorHAnsi" w:cstheme="minorHAnsi"/>
                <w:i/>
                <w:color w:val="0070C0"/>
              </w:rPr>
              <w:t>for</w:t>
            </w:r>
            <w:r w:rsidRPr="00CD5109">
              <w:rPr>
                <w:rFonts w:asciiTheme="minorHAnsi" w:hAnsiTheme="minorHAnsi" w:cstheme="minorHAnsi"/>
                <w:i/>
                <w:color w:val="0070C0"/>
                <w:lang w:val="ru-RU"/>
              </w:rPr>
              <w:t xml:space="preserve"> </w:t>
            </w:r>
            <w:r w:rsidRPr="00A11297">
              <w:rPr>
                <w:rFonts w:asciiTheme="minorHAnsi" w:hAnsiTheme="minorHAnsi" w:cstheme="minorHAnsi"/>
                <w:i/>
                <w:color w:val="0070C0"/>
              </w:rPr>
              <w:t>submission</w:t>
            </w:r>
            <w:r w:rsidRPr="00CD5109">
              <w:rPr>
                <w:rFonts w:asciiTheme="minorHAnsi" w:hAnsiTheme="minorHAnsi" w:cstheme="minorHAnsi"/>
                <w:i/>
                <w:color w:val="0070C0"/>
                <w:lang w:val="ru-RU"/>
              </w:rPr>
              <w:t xml:space="preserve"> </w:t>
            </w:r>
            <w:r w:rsidRPr="00A11297">
              <w:rPr>
                <w:rFonts w:asciiTheme="minorHAnsi" w:hAnsiTheme="minorHAnsi" w:cstheme="minorHAnsi"/>
                <w:i/>
                <w:color w:val="0070C0"/>
              </w:rPr>
              <w:t>of</w:t>
            </w:r>
            <w:r w:rsidRPr="00CD5109">
              <w:rPr>
                <w:rFonts w:asciiTheme="minorHAnsi" w:hAnsiTheme="minorHAnsi" w:cstheme="minorHAnsi"/>
                <w:i/>
                <w:color w:val="0070C0"/>
                <w:lang w:val="ru-RU"/>
              </w:rPr>
              <w:t xml:space="preserve"> </w:t>
            </w:r>
            <w:r w:rsidRPr="00A11297">
              <w:rPr>
                <w:rFonts w:asciiTheme="minorHAnsi" w:hAnsiTheme="minorHAnsi" w:cstheme="minorHAnsi"/>
                <w:i/>
                <w:color w:val="0070C0"/>
              </w:rPr>
              <w:t>documents</w:t>
            </w:r>
            <w:r w:rsidRPr="00CD5109">
              <w:rPr>
                <w:rFonts w:asciiTheme="minorHAnsi" w:hAnsiTheme="minorHAnsi" w:cstheme="minorHAnsi"/>
                <w:i/>
                <w:color w:val="0070C0"/>
                <w:lang w:val="ru-RU"/>
              </w:rPr>
              <w:t>.)</w:t>
            </w:r>
          </w:p>
        </w:tc>
        <w:tc>
          <w:tcPr>
            <w:tcW w:w="4770" w:type="dxa"/>
            <w:tcBorders>
              <w:bottom w:val="single" w:sz="4" w:space="0" w:color="F2F2F2"/>
            </w:tcBorders>
            <w:vAlign w:val="center"/>
          </w:tcPr>
          <w:p w14:paraId="7FF00E5F" w14:textId="77777777" w:rsidR="00850C63" w:rsidRPr="00CD5109" w:rsidRDefault="00850C63" w:rsidP="00950743">
            <w:pPr>
              <w:jc w:val="center"/>
              <w:rPr>
                <w:rFonts w:asciiTheme="minorHAnsi" w:hAnsiTheme="minorHAnsi" w:cstheme="minorHAnsi"/>
                <w:lang w:val="ru-RU"/>
              </w:rPr>
            </w:pPr>
          </w:p>
        </w:tc>
      </w:tr>
    </w:tbl>
    <w:p w14:paraId="1CB7FFD2" w14:textId="77777777" w:rsidR="00850C63" w:rsidRPr="00CD5109" w:rsidRDefault="00850C63" w:rsidP="00850C63">
      <w:pPr>
        <w:pStyle w:val="Title"/>
        <w:jc w:val="left"/>
        <w:rPr>
          <w:rFonts w:asciiTheme="minorHAnsi" w:eastAsia="Calibri" w:hAnsiTheme="minorHAnsi" w:cstheme="minorHAnsi"/>
          <w:b w:val="0"/>
          <w:sz w:val="22"/>
          <w:szCs w:val="22"/>
          <w:u w:val="none"/>
          <w:lang w:val="ru-RU"/>
        </w:rPr>
      </w:pPr>
    </w:p>
    <w:p w14:paraId="59DDE791" w14:textId="77777777" w:rsidR="00850C63" w:rsidRPr="00A11297" w:rsidRDefault="00850C63" w:rsidP="00850C63">
      <w:pPr>
        <w:jc w:val="both"/>
        <w:rPr>
          <w:rFonts w:asciiTheme="minorHAnsi" w:eastAsia="Calibri" w:hAnsiTheme="minorHAnsi" w:cstheme="minorHAnsi"/>
          <w:color w:val="0070C0"/>
        </w:rPr>
      </w:pPr>
      <w:r w:rsidRPr="00A11297">
        <w:rPr>
          <w:rFonts w:asciiTheme="minorHAnsi" w:eastAsia="Calibri" w:hAnsiTheme="minorHAnsi" w:cstheme="minorHAnsi"/>
          <w:lang w:val="ru-RU"/>
        </w:rPr>
        <w:t>Расценки не должны включать какие-либо налоги, так как ЮНФПА освобождён от всех видов налогов. ЮНФПА является неплательщиком НДС и налога с продаж (освобожденная поставка), соответственно все цены в коммерческих предложениях должны быть указаны без выделения налогов.</w:t>
      </w:r>
      <w:r w:rsidRPr="00A11297">
        <w:rPr>
          <w:rFonts w:asciiTheme="minorHAnsi" w:eastAsia="Calibri" w:hAnsiTheme="minorHAnsi" w:cstheme="minorHAnsi"/>
          <w:color w:val="0070C0"/>
          <w:lang w:val="ru-RU"/>
        </w:rPr>
        <w:t xml:space="preserve"> / </w:t>
      </w:r>
      <w:r w:rsidRPr="00A11297">
        <w:rPr>
          <w:rFonts w:asciiTheme="minorHAnsi" w:eastAsia="Calibri" w:hAnsiTheme="minorHAnsi" w:cstheme="minorHAnsi"/>
          <w:color w:val="0070C0"/>
        </w:rPr>
        <w:t>The</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rates</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should</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not</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include</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any</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taxes</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as</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UNFPA</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is</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exempt</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from</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all</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taxes</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UNFPA does not pay VAT and sales tax (exempt delivery), therefore all prices in commercial offers must be quoted without tax.</w:t>
      </w:r>
    </w:p>
    <w:p w14:paraId="31097C12" w14:textId="77777777" w:rsidR="00850C63" w:rsidRPr="00A11297" w:rsidRDefault="00850C63" w:rsidP="00850C63">
      <w:pPr>
        <w:jc w:val="both"/>
        <w:rPr>
          <w:rFonts w:asciiTheme="minorHAnsi" w:eastAsia="Calibri" w:hAnsiTheme="minorHAnsi" w:cstheme="minorHAnsi"/>
        </w:rPr>
      </w:pPr>
    </w:p>
    <w:p w14:paraId="53E98293" w14:textId="77777777" w:rsidR="00850C63" w:rsidRPr="004D75F0" w:rsidRDefault="00850C63" w:rsidP="00850C63">
      <w:pPr>
        <w:pBdr>
          <w:top w:val="nil"/>
          <w:left w:val="nil"/>
          <w:bottom w:val="nil"/>
          <w:right w:val="nil"/>
          <w:between w:val="nil"/>
        </w:pBdr>
        <w:ind w:left="720"/>
        <w:jc w:val="center"/>
        <w:rPr>
          <w:rFonts w:asciiTheme="minorHAnsi" w:hAnsiTheme="minorHAnsi" w:cstheme="minorHAnsi"/>
          <w:b/>
          <w:color w:val="0070C0"/>
          <w:sz w:val="24"/>
          <w:szCs w:val="24"/>
          <w:lang w:val="ru-RU"/>
        </w:rPr>
      </w:pPr>
      <w:r w:rsidRPr="00A11297">
        <w:rPr>
          <w:rFonts w:asciiTheme="minorHAnsi" w:hAnsiTheme="minorHAnsi" w:cstheme="minorHAnsi"/>
          <w:b/>
          <w:color w:val="000000"/>
          <w:sz w:val="24"/>
          <w:szCs w:val="24"/>
          <w:lang w:val="ru-RU"/>
        </w:rPr>
        <w:t>Форма</w:t>
      </w:r>
      <w:r w:rsidRPr="004D75F0">
        <w:rPr>
          <w:rFonts w:asciiTheme="minorHAnsi" w:hAnsiTheme="minorHAnsi" w:cstheme="minorHAnsi"/>
          <w:b/>
          <w:color w:val="000000"/>
          <w:sz w:val="24"/>
          <w:szCs w:val="24"/>
          <w:lang w:val="ru-RU"/>
        </w:rPr>
        <w:t xml:space="preserve"> </w:t>
      </w:r>
      <w:r w:rsidRPr="00A11297">
        <w:rPr>
          <w:rFonts w:asciiTheme="minorHAnsi" w:hAnsiTheme="minorHAnsi" w:cstheme="minorHAnsi"/>
          <w:b/>
          <w:color w:val="000000"/>
          <w:sz w:val="24"/>
          <w:szCs w:val="24"/>
          <w:lang w:val="ru-RU"/>
        </w:rPr>
        <w:t>для</w:t>
      </w:r>
      <w:r w:rsidRPr="004D75F0">
        <w:rPr>
          <w:rFonts w:asciiTheme="minorHAnsi" w:hAnsiTheme="minorHAnsi" w:cstheme="minorHAnsi"/>
          <w:b/>
          <w:color w:val="000000"/>
          <w:sz w:val="24"/>
          <w:szCs w:val="24"/>
          <w:lang w:val="ru-RU"/>
        </w:rPr>
        <w:t xml:space="preserve"> </w:t>
      </w:r>
      <w:r w:rsidRPr="00A11297">
        <w:rPr>
          <w:rFonts w:asciiTheme="minorHAnsi" w:hAnsiTheme="minorHAnsi" w:cstheme="minorHAnsi"/>
          <w:b/>
          <w:color w:val="000000"/>
          <w:sz w:val="24"/>
          <w:szCs w:val="24"/>
          <w:lang w:val="ru-RU"/>
        </w:rPr>
        <w:t>заполнения</w:t>
      </w:r>
      <w:r w:rsidRPr="004D75F0">
        <w:rPr>
          <w:rFonts w:asciiTheme="minorHAnsi" w:hAnsiTheme="minorHAnsi" w:cstheme="minorHAnsi"/>
          <w:b/>
          <w:color w:val="000000"/>
          <w:sz w:val="24"/>
          <w:szCs w:val="24"/>
          <w:lang w:val="ru-RU"/>
        </w:rPr>
        <w:t>/</w:t>
      </w:r>
      <w:r w:rsidRPr="004D75F0">
        <w:rPr>
          <w:rFonts w:asciiTheme="minorHAnsi" w:hAnsiTheme="minorHAnsi" w:cstheme="minorHAnsi"/>
          <w:lang w:val="ru-RU"/>
        </w:rPr>
        <w:t xml:space="preserve"> </w:t>
      </w:r>
      <w:r w:rsidRPr="00A11297">
        <w:rPr>
          <w:rFonts w:asciiTheme="minorHAnsi" w:hAnsiTheme="minorHAnsi" w:cstheme="minorHAnsi"/>
          <w:b/>
          <w:color w:val="0070C0"/>
          <w:sz w:val="24"/>
          <w:szCs w:val="24"/>
        </w:rPr>
        <w:t>Form</w:t>
      </w:r>
      <w:r w:rsidRPr="004D75F0">
        <w:rPr>
          <w:rFonts w:asciiTheme="minorHAnsi" w:hAnsiTheme="minorHAnsi" w:cstheme="minorHAnsi"/>
          <w:b/>
          <w:color w:val="0070C0"/>
          <w:sz w:val="24"/>
          <w:szCs w:val="24"/>
          <w:lang w:val="ru-RU"/>
        </w:rPr>
        <w:t xml:space="preserve"> </w:t>
      </w:r>
      <w:r w:rsidRPr="00A11297">
        <w:rPr>
          <w:rFonts w:asciiTheme="minorHAnsi" w:hAnsiTheme="minorHAnsi" w:cstheme="minorHAnsi"/>
          <w:b/>
          <w:color w:val="0070C0"/>
          <w:sz w:val="24"/>
          <w:szCs w:val="24"/>
        </w:rPr>
        <w:t>to</w:t>
      </w:r>
      <w:r w:rsidRPr="004D75F0">
        <w:rPr>
          <w:rFonts w:asciiTheme="minorHAnsi" w:hAnsiTheme="minorHAnsi" w:cstheme="minorHAnsi"/>
          <w:b/>
          <w:color w:val="0070C0"/>
          <w:sz w:val="24"/>
          <w:szCs w:val="24"/>
          <w:lang w:val="ru-RU"/>
        </w:rPr>
        <w:t xml:space="preserve"> </w:t>
      </w:r>
      <w:r w:rsidRPr="00A11297">
        <w:rPr>
          <w:rFonts w:asciiTheme="minorHAnsi" w:hAnsiTheme="minorHAnsi" w:cstheme="minorHAnsi"/>
          <w:b/>
          <w:color w:val="0070C0"/>
          <w:sz w:val="24"/>
          <w:szCs w:val="24"/>
        </w:rPr>
        <w:t>fill</w:t>
      </w:r>
      <w:r w:rsidRPr="004D75F0">
        <w:rPr>
          <w:rFonts w:asciiTheme="minorHAnsi" w:hAnsiTheme="minorHAnsi" w:cstheme="minorHAnsi"/>
          <w:b/>
          <w:color w:val="0070C0"/>
          <w:sz w:val="24"/>
          <w:szCs w:val="24"/>
          <w:lang w:val="ru-RU"/>
        </w:rPr>
        <w:t xml:space="preserve"> </w:t>
      </w:r>
      <w:r w:rsidRPr="00A11297">
        <w:rPr>
          <w:rFonts w:asciiTheme="minorHAnsi" w:hAnsiTheme="minorHAnsi" w:cstheme="minorHAnsi"/>
          <w:b/>
          <w:color w:val="0070C0"/>
          <w:sz w:val="24"/>
          <w:szCs w:val="24"/>
        </w:rPr>
        <w:t>out</w:t>
      </w:r>
    </w:p>
    <w:p w14:paraId="4043188B" w14:textId="77777777" w:rsidR="00850C63" w:rsidRPr="004D75F0" w:rsidRDefault="00850C63" w:rsidP="00850C63">
      <w:pPr>
        <w:pBdr>
          <w:top w:val="nil"/>
          <w:left w:val="nil"/>
          <w:bottom w:val="nil"/>
          <w:right w:val="nil"/>
          <w:between w:val="nil"/>
        </w:pBdr>
        <w:ind w:left="720"/>
        <w:jc w:val="center"/>
        <w:rPr>
          <w:rFonts w:asciiTheme="minorHAnsi" w:hAnsiTheme="minorHAnsi" w:cstheme="minorHAnsi"/>
          <w:b/>
          <w:color w:val="0070C0"/>
          <w:sz w:val="24"/>
          <w:szCs w:val="24"/>
          <w:lang w:val="ru-RU"/>
        </w:rPr>
      </w:pPr>
    </w:p>
    <w:p w14:paraId="43B0F5F2" w14:textId="352A964C" w:rsidR="004A639D" w:rsidRPr="004D75F0" w:rsidRDefault="00AC18CE" w:rsidP="00850C63">
      <w:pPr>
        <w:pBdr>
          <w:top w:val="nil"/>
          <w:left w:val="nil"/>
          <w:bottom w:val="nil"/>
          <w:right w:val="nil"/>
          <w:between w:val="nil"/>
        </w:pBdr>
        <w:ind w:left="720"/>
        <w:jc w:val="center"/>
        <w:rPr>
          <w:rFonts w:asciiTheme="minorHAnsi" w:hAnsiTheme="minorHAnsi" w:cstheme="minorHAnsi"/>
          <w:b/>
          <w:sz w:val="24"/>
          <w:szCs w:val="24"/>
          <w:lang w:val="ru-RU"/>
        </w:rPr>
      </w:pPr>
      <w:r w:rsidRPr="004D75F0">
        <w:rPr>
          <w:rFonts w:asciiTheme="minorHAnsi" w:hAnsiTheme="minorHAnsi" w:cstheme="minorHAnsi"/>
          <w:b/>
          <w:sz w:val="24"/>
          <w:szCs w:val="24"/>
          <w:lang w:val="ru-RU"/>
        </w:rPr>
        <w:t>2</w:t>
      </w:r>
      <w:r w:rsidR="00F81183" w:rsidRPr="004D75F0">
        <w:rPr>
          <w:rFonts w:asciiTheme="minorHAnsi" w:hAnsiTheme="minorHAnsi" w:cstheme="minorHAnsi"/>
          <w:b/>
          <w:sz w:val="24"/>
          <w:szCs w:val="24"/>
          <w:lang w:val="ru-RU"/>
        </w:rPr>
        <w:t>6</w:t>
      </w:r>
      <w:r w:rsidR="00850C63" w:rsidRPr="004D75F0">
        <w:rPr>
          <w:rFonts w:asciiTheme="minorHAnsi" w:hAnsiTheme="minorHAnsi" w:cstheme="minorHAnsi"/>
          <w:b/>
          <w:sz w:val="24"/>
          <w:szCs w:val="24"/>
          <w:lang w:val="ru-RU"/>
        </w:rPr>
        <w:t xml:space="preserve"> </w:t>
      </w:r>
      <w:r w:rsidR="00850C63" w:rsidRPr="00A11297">
        <w:rPr>
          <w:rFonts w:asciiTheme="minorHAnsi" w:hAnsiTheme="minorHAnsi" w:cstheme="minorHAnsi"/>
          <w:b/>
          <w:sz w:val="24"/>
          <w:szCs w:val="24"/>
          <w:lang w:val="ru-RU"/>
        </w:rPr>
        <w:t>компьютеров</w:t>
      </w:r>
      <w:r w:rsidR="00850C63" w:rsidRPr="004D75F0">
        <w:rPr>
          <w:rFonts w:asciiTheme="minorHAnsi" w:hAnsiTheme="minorHAnsi" w:cstheme="minorHAnsi"/>
          <w:b/>
          <w:sz w:val="24"/>
          <w:szCs w:val="24"/>
          <w:lang w:val="ru-RU"/>
        </w:rPr>
        <w:t xml:space="preserve">, </w:t>
      </w:r>
      <w:r w:rsidRPr="004D75F0">
        <w:rPr>
          <w:rFonts w:asciiTheme="minorHAnsi" w:hAnsiTheme="minorHAnsi" w:cstheme="minorHAnsi"/>
          <w:b/>
          <w:sz w:val="24"/>
          <w:szCs w:val="24"/>
          <w:lang w:val="ru-RU"/>
        </w:rPr>
        <w:t xml:space="preserve">20 </w:t>
      </w:r>
      <w:r>
        <w:rPr>
          <w:rFonts w:asciiTheme="minorHAnsi" w:hAnsiTheme="minorHAnsi" w:cstheme="minorHAnsi"/>
          <w:b/>
          <w:sz w:val="24"/>
          <w:szCs w:val="24"/>
          <w:lang w:val="ru-RU"/>
        </w:rPr>
        <w:t>планшетов</w:t>
      </w:r>
      <w:r w:rsidR="008D7F9F" w:rsidRPr="004D75F0">
        <w:rPr>
          <w:rFonts w:asciiTheme="minorHAnsi" w:hAnsiTheme="minorHAnsi" w:cstheme="minorHAnsi"/>
          <w:b/>
          <w:sz w:val="24"/>
          <w:szCs w:val="24"/>
          <w:lang w:val="ru-RU"/>
        </w:rPr>
        <w:t xml:space="preserve">, 100 </w:t>
      </w:r>
      <w:r w:rsidR="008D7F9F">
        <w:rPr>
          <w:rFonts w:asciiTheme="minorHAnsi" w:hAnsiTheme="minorHAnsi" w:cstheme="minorHAnsi"/>
          <w:b/>
          <w:sz w:val="24"/>
          <w:szCs w:val="24"/>
          <w:lang w:val="ru-RU"/>
        </w:rPr>
        <w:t>мобильных</w:t>
      </w:r>
      <w:r w:rsidR="008D7F9F" w:rsidRPr="004D75F0">
        <w:rPr>
          <w:rFonts w:asciiTheme="minorHAnsi" w:hAnsiTheme="minorHAnsi" w:cstheme="minorHAnsi"/>
          <w:b/>
          <w:sz w:val="24"/>
          <w:szCs w:val="24"/>
          <w:lang w:val="ru-RU"/>
        </w:rPr>
        <w:t xml:space="preserve"> </w:t>
      </w:r>
      <w:r w:rsidR="008D7F9F">
        <w:rPr>
          <w:rFonts w:asciiTheme="minorHAnsi" w:hAnsiTheme="minorHAnsi" w:cstheme="minorHAnsi"/>
          <w:b/>
          <w:sz w:val="24"/>
          <w:szCs w:val="24"/>
          <w:lang w:val="ru-RU"/>
        </w:rPr>
        <w:t>аккумуляторов</w:t>
      </w:r>
      <w:r w:rsidRPr="004D75F0">
        <w:rPr>
          <w:rFonts w:asciiTheme="minorHAnsi" w:hAnsiTheme="minorHAnsi" w:cstheme="minorHAnsi"/>
          <w:b/>
          <w:sz w:val="24"/>
          <w:szCs w:val="24"/>
          <w:lang w:val="ru-RU"/>
        </w:rPr>
        <w:t xml:space="preserve"> </w:t>
      </w:r>
      <w:r w:rsidR="00B376FF" w:rsidRPr="004D75F0">
        <w:rPr>
          <w:rFonts w:asciiTheme="minorHAnsi" w:hAnsiTheme="minorHAnsi" w:cstheme="minorHAnsi"/>
          <w:b/>
          <w:sz w:val="24"/>
          <w:szCs w:val="24"/>
          <w:lang w:val="ru-RU"/>
        </w:rPr>
        <w:t>/</w:t>
      </w:r>
    </w:p>
    <w:p w14:paraId="69116FD9" w14:textId="539086E3" w:rsidR="00850C63" w:rsidRPr="00CD5109" w:rsidRDefault="00AC18CE" w:rsidP="00850C63">
      <w:pPr>
        <w:pBdr>
          <w:top w:val="nil"/>
          <w:left w:val="nil"/>
          <w:bottom w:val="nil"/>
          <w:right w:val="nil"/>
          <w:between w:val="nil"/>
        </w:pBdr>
        <w:ind w:left="720"/>
        <w:jc w:val="center"/>
        <w:rPr>
          <w:rFonts w:asciiTheme="minorHAnsi" w:hAnsiTheme="minorHAnsi" w:cstheme="minorHAnsi"/>
          <w:b/>
          <w:sz w:val="24"/>
          <w:szCs w:val="24"/>
          <w:lang w:val="ru-RU"/>
        </w:rPr>
      </w:pPr>
      <w:r w:rsidRPr="00CD5109">
        <w:rPr>
          <w:rFonts w:asciiTheme="minorHAnsi" w:hAnsiTheme="minorHAnsi" w:cstheme="minorHAnsi"/>
          <w:b/>
          <w:color w:val="0070C0"/>
          <w:sz w:val="24"/>
          <w:szCs w:val="24"/>
          <w:lang w:val="ru-RU"/>
        </w:rPr>
        <w:t>2</w:t>
      </w:r>
      <w:r w:rsidR="004D75F0" w:rsidRPr="00CD5109">
        <w:rPr>
          <w:rFonts w:asciiTheme="minorHAnsi" w:hAnsiTheme="minorHAnsi" w:cstheme="minorHAnsi"/>
          <w:b/>
          <w:color w:val="0070C0"/>
          <w:sz w:val="24"/>
          <w:szCs w:val="24"/>
          <w:lang w:val="ru-RU"/>
        </w:rPr>
        <w:t>6</w:t>
      </w:r>
      <w:r w:rsidR="00B376FF" w:rsidRPr="00CD5109">
        <w:rPr>
          <w:rFonts w:asciiTheme="minorHAnsi" w:hAnsiTheme="minorHAnsi" w:cstheme="minorHAnsi"/>
          <w:b/>
          <w:color w:val="0070C0"/>
          <w:sz w:val="24"/>
          <w:szCs w:val="24"/>
          <w:lang w:val="ru-RU"/>
        </w:rPr>
        <w:t xml:space="preserve"> </w:t>
      </w:r>
      <w:r w:rsidR="00B376FF" w:rsidRPr="00B376FF">
        <w:rPr>
          <w:rFonts w:asciiTheme="minorHAnsi" w:hAnsiTheme="minorHAnsi" w:cstheme="minorHAnsi"/>
          <w:b/>
          <w:color w:val="0070C0"/>
          <w:sz w:val="24"/>
          <w:szCs w:val="24"/>
        </w:rPr>
        <w:t>computers</w:t>
      </w:r>
      <w:r w:rsidR="00B376FF" w:rsidRPr="00CD5109">
        <w:rPr>
          <w:rFonts w:asciiTheme="minorHAnsi" w:hAnsiTheme="minorHAnsi" w:cstheme="minorHAnsi"/>
          <w:b/>
          <w:color w:val="0070C0"/>
          <w:sz w:val="24"/>
          <w:szCs w:val="24"/>
          <w:lang w:val="ru-RU"/>
        </w:rPr>
        <w:t xml:space="preserve">, </w:t>
      </w:r>
      <w:r w:rsidRPr="00CD5109">
        <w:rPr>
          <w:rFonts w:asciiTheme="minorHAnsi" w:hAnsiTheme="minorHAnsi" w:cstheme="minorHAnsi"/>
          <w:b/>
          <w:color w:val="0070C0"/>
          <w:sz w:val="24"/>
          <w:szCs w:val="24"/>
          <w:lang w:val="ru-RU"/>
        </w:rPr>
        <w:t xml:space="preserve">20 </w:t>
      </w:r>
      <w:r>
        <w:rPr>
          <w:rFonts w:asciiTheme="minorHAnsi" w:hAnsiTheme="minorHAnsi" w:cstheme="minorHAnsi"/>
          <w:b/>
          <w:color w:val="0070C0"/>
          <w:sz w:val="24"/>
          <w:szCs w:val="24"/>
        </w:rPr>
        <w:t>tablets</w:t>
      </w:r>
      <w:r w:rsidR="008D7F9F" w:rsidRPr="00CD5109">
        <w:rPr>
          <w:rFonts w:asciiTheme="minorHAnsi" w:hAnsiTheme="minorHAnsi" w:cstheme="minorHAnsi"/>
          <w:b/>
          <w:color w:val="0070C0"/>
          <w:sz w:val="24"/>
          <w:szCs w:val="24"/>
          <w:lang w:val="ru-RU"/>
        </w:rPr>
        <w:t xml:space="preserve">, 100 </w:t>
      </w:r>
      <w:r w:rsidR="008D7F9F">
        <w:rPr>
          <w:rFonts w:asciiTheme="minorHAnsi" w:hAnsiTheme="minorHAnsi" w:cstheme="minorHAnsi"/>
          <w:b/>
          <w:color w:val="0070C0"/>
          <w:sz w:val="24"/>
          <w:szCs w:val="24"/>
        </w:rPr>
        <w:t>power</w:t>
      </w:r>
      <w:r w:rsidR="008D7F9F" w:rsidRPr="00CD5109">
        <w:rPr>
          <w:rFonts w:asciiTheme="minorHAnsi" w:hAnsiTheme="minorHAnsi" w:cstheme="minorHAnsi"/>
          <w:b/>
          <w:color w:val="0070C0"/>
          <w:sz w:val="24"/>
          <w:szCs w:val="24"/>
          <w:lang w:val="ru-RU"/>
        </w:rPr>
        <w:t xml:space="preserve"> </w:t>
      </w:r>
      <w:r w:rsidR="008D7F9F">
        <w:rPr>
          <w:rFonts w:asciiTheme="minorHAnsi" w:hAnsiTheme="minorHAnsi" w:cstheme="minorHAnsi"/>
          <w:b/>
          <w:color w:val="0070C0"/>
          <w:sz w:val="24"/>
          <w:szCs w:val="24"/>
        </w:rPr>
        <w:t>banks</w:t>
      </w:r>
    </w:p>
    <w:p w14:paraId="5CFCD27D" w14:textId="77777777" w:rsidR="00850C63" w:rsidRPr="00CD5109" w:rsidRDefault="00850C63" w:rsidP="00850C63">
      <w:pPr>
        <w:pBdr>
          <w:top w:val="nil"/>
          <w:left w:val="nil"/>
          <w:bottom w:val="nil"/>
          <w:right w:val="nil"/>
          <w:between w:val="nil"/>
        </w:pBdr>
        <w:ind w:left="720"/>
        <w:jc w:val="center"/>
        <w:rPr>
          <w:rFonts w:asciiTheme="minorHAnsi" w:hAnsiTheme="minorHAnsi" w:cstheme="minorHAnsi"/>
          <w:b/>
          <w:sz w:val="24"/>
          <w:szCs w:val="24"/>
          <w:lang w:val="ru-RU"/>
        </w:rPr>
      </w:pPr>
    </w:p>
    <w:tbl>
      <w:tblPr>
        <w:tblStyle w:val="TableGrid"/>
        <w:tblW w:w="10435" w:type="dxa"/>
        <w:tblLook w:val="04A0" w:firstRow="1" w:lastRow="0" w:firstColumn="1" w:lastColumn="0" w:noHBand="0" w:noVBand="1"/>
      </w:tblPr>
      <w:tblGrid>
        <w:gridCol w:w="2128"/>
        <w:gridCol w:w="4648"/>
        <w:gridCol w:w="1220"/>
        <w:gridCol w:w="1165"/>
        <w:gridCol w:w="1274"/>
      </w:tblGrid>
      <w:tr w:rsidR="00850C63" w:rsidRPr="00CD5109" w14:paraId="4AE9513D" w14:textId="77777777" w:rsidTr="00C7461C">
        <w:tc>
          <w:tcPr>
            <w:tcW w:w="2134" w:type="dxa"/>
          </w:tcPr>
          <w:p w14:paraId="6A23EC82" w14:textId="284F74E2" w:rsidR="00850C63" w:rsidRPr="00A11297" w:rsidRDefault="00850C63" w:rsidP="00950743">
            <w:pPr>
              <w:jc w:val="both"/>
              <w:rPr>
                <w:rFonts w:asciiTheme="minorHAnsi" w:hAnsiTheme="minorHAnsi" w:cstheme="minorHAnsi"/>
                <w:b/>
                <w:bCs/>
                <w:lang w:val="ru-RU"/>
              </w:rPr>
            </w:pPr>
            <w:r w:rsidRPr="00A11297">
              <w:rPr>
                <w:rFonts w:asciiTheme="minorHAnsi" w:hAnsiTheme="minorHAnsi" w:cstheme="minorHAnsi"/>
                <w:b/>
                <w:bCs/>
              </w:rPr>
              <w:t>Item</w:t>
            </w:r>
            <w:r w:rsidRPr="00B376FF">
              <w:rPr>
                <w:rFonts w:asciiTheme="minorHAnsi" w:hAnsiTheme="minorHAnsi" w:cstheme="minorHAnsi"/>
                <w:b/>
                <w:bCs/>
                <w:color w:val="0070C0"/>
              </w:rPr>
              <w:t>/</w:t>
            </w:r>
            <w:r w:rsidR="00B376FF">
              <w:rPr>
                <w:rFonts w:asciiTheme="minorHAnsi" w:hAnsiTheme="minorHAnsi" w:cstheme="minorHAnsi"/>
                <w:b/>
                <w:bCs/>
                <w:color w:val="0070C0"/>
                <w:lang w:val="ru-RU"/>
              </w:rPr>
              <w:t>Т</w:t>
            </w:r>
            <w:r w:rsidRPr="00B376FF">
              <w:rPr>
                <w:rFonts w:asciiTheme="minorHAnsi" w:hAnsiTheme="minorHAnsi" w:cstheme="minorHAnsi"/>
                <w:b/>
                <w:bCs/>
                <w:color w:val="0070C0"/>
                <w:lang w:val="ru-RU"/>
              </w:rPr>
              <w:t xml:space="preserve">овар </w:t>
            </w:r>
          </w:p>
        </w:tc>
        <w:tc>
          <w:tcPr>
            <w:tcW w:w="4949" w:type="dxa"/>
          </w:tcPr>
          <w:p w14:paraId="7F353507" w14:textId="77777777" w:rsidR="00850C63" w:rsidRPr="00A11297" w:rsidRDefault="00850C63" w:rsidP="00950743">
            <w:pPr>
              <w:jc w:val="both"/>
              <w:rPr>
                <w:rFonts w:asciiTheme="minorHAnsi" w:hAnsiTheme="minorHAnsi" w:cstheme="minorHAnsi"/>
                <w:lang w:val="ru-RU"/>
              </w:rPr>
            </w:pPr>
            <w:r w:rsidRPr="00A11297">
              <w:rPr>
                <w:rFonts w:asciiTheme="minorHAnsi" w:hAnsiTheme="minorHAnsi" w:cstheme="minorHAnsi"/>
                <w:b/>
                <w:bCs/>
                <w:color w:val="000000"/>
              </w:rPr>
              <w:t>Configuration</w:t>
            </w:r>
            <w:r w:rsidRPr="00B376FF">
              <w:rPr>
                <w:rFonts w:asciiTheme="minorHAnsi" w:hAnsiTheme="minorHAnsi" w:cstheme="minorHAnsi"/>
                <w:b/>
                <w:bCs/>
                <w:color w:val="0070C0"/>
                <w:lang w:val="ru-RU"/>
              </w:rPr>
              <w:t>/Характеристики</w:t>
            </w:r>
          </w:p>
        </w:tc>
        <w:tc>
          <w:tcPr>
            <w:tcW w:w="900" w:type="dxa"/>
          </w:tcPr>
          <w:p w14:paraId="37404CC6" w14:textId="77777777" w:rsidR="00850C63" w:rsidRPr="00B376FF" w:rsidRDefault="00850C63" w:rsidP="00950743">
            <w:pPr>
              <w:jc w:val="both"/>
              <w:rPr>
                <w:rFonts w:asciiTheme="minorHAnsi" w:hAnsiTheme="minorHAnsi" w:cstheme="minorHAnsi"/>
                <w:b/>
                <w:bCs/>
                <w:color w:val="0070C0"/>
              </w:rPr>
            </w:pPr>
            <w:r w:rsidRPr="00A11297">
              <w:rPr>
                <w:rFonts w:asciiTheme="minorHAnsi" w:hAnsiTheme="minorHAnsi" w:cstheme="minorHAnsi"/>
                <w:b/>
                <w:bCs/>
                <w:color w:val="000000"/>
              </w:rPr>
              <w:t>Quantity</w:t>
            </w:r>
            <w:r w:rsidRPr="00B376FF">
              <w:rPr>
                <w:rFonts w:asciiTheme="minorHAnsi" w:hAnsiTheme="minorHAnsi" w:cstheme="minorHAnsi"/>
                <w:b/>
                <w:bCs/>
                <w:color w:val="0070C0"/>
              </w:rPr>
              <w:t>/</w:t>
            </w:r>
          </w:p>
          <w:p w14:paraId="38CE0BE4" w14:textId="77777777" w:rsidR="00850C63" w:rsidRPr="00A11297" w:rsidRDefault="00850C63" w:rsidP="00950743">
            <w:pPr>
              <w:jc w:val="both"/>
              <w:rPr>
                <w:rFonts w:asciiTheme="minorHAnsi" w:hAnsiTheme="minorHAnsi" w:cstheme="minorHAnsi"/>
                <w:lang w:val="ru-RU"/>
              </w:rPr>
            </w:pPr>
            <w:proofErr w:type="spellStart"/>
            <w:r w:rsidRPr="00B376FF">
              <w:rPr>
                <w:rFonts w:asciiTheme="minorHAnsi" w:hAnsiTheme="minorHAnsi" w:cstheme="minorHAnsi"/>
                <w:b/>
                <w:bCs/>
                <w:color w:val="0070C0"/>
              </w:rPr>
              <w:t>Количество</w:t>
            </w:r>
            <w:proofErr w:type="spellEnd"/>
          </w:p>
        </w:tc>
        <w:tc>
          <w:tcPr>
            <w:tcW w:w="1171" w:type="dxa"/>
          </w:tcPr>
          <w:p w14:paraId="53AAFA00" w14:textId="5D88F110" w:rsidR="00850C63" w:rsidRPr="00B376FF" w:rsidRDefault="00B376FF" w:rsidP="00950743">
            <w:pPr>
              <w:jc w:val="both"/>
              <w:rPr>
                <w:rFonts w:asciiTheme="minorHAnsi" w:hAnsiTheme="minorHAnsi" w:cstheme="minorHAnsi"/>
                <w:b/>
                <w:bCs/>
                <w:color w:val="000000"/>
                <w:lang w:val="ru-RU"/>
              </w:rPr>
            </w:pPr>
            <w:r w:rsidRPr="00B376FF">
              <w:rPr>
                <w:rFonts w:asciiTheme="minorHAnsi" w:hAnsiTheme="minorHAnsi" w:cstheme="minorHAnsi"/>
                <w:b/>
                <w:bCs/>
                <w:color w:val="0070C0"/>
              </w:rPr>
              <w:t>Unit</w:t>
            </w:r>
            <w:r w:rsidRPr="00B376FF">
              <w:rPr>
                <w:rFonts w:asciiTheme="minorHAnsi" w:hAnsiTheme="minorHAnsi" w:cstheme="minorHAnsi"/>
                <w:b/>
                <w:bCs/>
                <w:color w:val="0070C0"/>
                <w:lang w:val="ru-RU"/>
              </w:rPr>
              <w:t xml:space="preserve"> </w:t>
            </w:r>
            <w:r w:rsidRPr="00B376FF">
              <w:rPr>
                <w:rFonts w:asciiTheme="minorHAnsi" w:hAnsiTheme="minorHAnsi" w:cstheme="minorHAnsi"/>
                <w:b/>
                <w:bCs/>
                <w:color w:val="0070C0"/>
              </w:rPr>
              <w:t>price</w:t>
            </w:r>
            <w:r w:rsidRPr="00B376FF">
              <w:rPr>
                <w:rFonts w:asciiTheme="minorHAnsi" w:hAnsiTheme="minorHAnsi" w:cstheme="minorHAnsi"/>
                <w:b/>
                <w:bCs/>
                <w:color w:val="0070C0"/>
                <w:lang w:val="ru-RU"/>
              </w:rPr>
              <w:t xml:space="preserve">, </w:t>
            </w:r>
            <w:r w:rsidRPr="00B376FF">
              <w:rPr>
                <w:rFonts w:asciiTheme="minorHAnsi" w:hAnsiTheme="minorHAnsi" w:cstheme="minorHAnsi"/>
                <w:b/>
                <w:bCs/>
                <w:color w:val="0070C0"/>
              </w:rPr>
              <w:t>KGS</w:t>
            </w:r>
            <w:r w:rsidRPr="00B376FF">
              <w:rPr>
                <w:rFonts w:asciiTheme="minorHAnsi" w:hAnsiTheme="minorHAnsi" w:cstheme="minorHAnsi"/>
                <w:b/>
                <w:bCs/>
                <w:color w:val="0070C0"/>
                <w:lang w:val="ru-RU"/>
              </w:rPr>
              <w:t xml:space="preserve">/ </w:t>
            </w:r>
            <w:r w:rsidR="00850C63" w:rsidRPr="00A11297">
              <w:rPr>
                <w:rFonts w:asciiTheme="minorHAnsi" w:hAnsiTheme="minorHAnsi" w:cstheme="minorHAnsi"/>
                <w:b/>
                <w:bCs/>
                <w:color w:val="000000"/>
                <w:lang w:val="ru-RU"/>
              </w:rPr>
              <w:t>Стоимость за единицу</w:t>
            </w:r>
            <w:r w:rsidR="00850C63">
              <w:rPr>
                <w:rFonts w:asciiTheme="minorHAnsi" w:hAnsiTheme="minorHAnsi" w:cstheme="minorHAnsi"/>
                <w:b/>
                <w:bCs/>
                <w:color w:val="000000"/>
                <w:lang w:val="ru-RU"/>
              </w:rPr>
              <w:t>, сом</w:t>
            </w:r>
          </w:p>
        </w:tc>
        <w:tc>
          <w:tcPr>
            <w:tcW w:w="1281" w:type="dxa"/>
          </w:tcPr>
          <w:p w14:paraId="6145B979" w14:textId="5049C394" w:rsidR="00850C63" w:rsidRPr="00B376FF" w:rsidRDefault="00B376FF" w:rsidP="00950743">
            <w:pPr>
              <w:jc w:val="both"/>
              <w:rPr>
                <w:rFonts w:asciiTheme="minorHAnsi" w:hAnsiTheme="minorHAnsi" w:cstheme="minorHAnsi"/>
                <w:b/>
                <w:bCs/>
                <w:color w:val="000000"/>
                <w:lang w:val="ru-RU"/>
              </w:rPr>
            </w:pPr>
            <w:r w:rsidRPr="00B376FF">
              <w:rPr>
                <w:rFonts w:asciiTheme="minorHAnsi" w:hAnsiTheme="minorHAnsi" w:cstheme="minorHAnsi"/>
                <w:b/>
                <w:bCs/>
                <w:color w:val="0070C0"/>
              </w:rPr>
              <w:t>Total</w:t>
            </w:r>
            <w:r w:rsidRPr="00B376FF">
              <w:rPr>
                <w:rFonts w:asciiTheme="minorHAnsi" w:hAnsiTheme="minorHAnsi" w:cstheme="minorHAnsi"/>
                <w:b/>
                <w:bCs/>
                <w:color w:val="0070C0"/>
                <w:lang w:val="ru-RU"/>
              </w:rPr>
              <w:t xml:space="preserve"> </w:t>
            </w:r>
            <w:r w:rsidRPr="00B376FF">
              <w:rPr>
                <w:rFonts w:asciiTheme="minorHAnsi" w:hAnsiTheme="minorHAnsi" w:cstheme="minorHAnsi"/>
                <w:b/>
                <w:bCs/>
                <w:color w:val="0070C0"/>
              </w:rPr>
              <w:t>price</w:t>
            </w:r>
            <w:r w:rsidRPr="00B376FF">
              <w:rPr>
                <w:rFonts w:asciiTheme="minorHAnsi" w:hAnsiTheme="minorHAnsi" w:cstheme="minorHAnsi"/>
                <w:b/>
                <w:bCs/>
                <w:color w:val="0070C0"/>
                <w:lang w:val="ru-RU"/>
              </w:rPr>
              <w:t xml:space="preserve">, </w:t>
            </w:r>
            <w:r w:rsidRPr="00B376FF">
              <w:rPr>
                <w:rFonts w:asciiTheme="minorHAnsi" w:hAnsiTheme="minorHAnsi" w:cstheme="minorHAnsi"/>
                <w:b/>
                <w:bCs/>
                <w:color w:val="0070C0"/>
              </w:rPr>
              <w:t>KGS</w:t>
            </w:r>
            <w:r w:rsidRPr="00B376FF">
              <w:rPr>
                <w:rFonts w:asciiTheme="minorHAnsi" w:hAnsiTheme="minorHAnsi" w:cstheme="minorHAnsi"/>
                <w:b/>
                <w:bCs/>
                <w:color w:val="0070C0"/>
                <w:lang w:val="ru-RU"/>
              </w:rPr>
              <w:t>/</w:t>
            </w:r>
            <w:r w:rsidR="00850C63" w:rsidRPr="00A11297">
              <w:rPr>
                <w:rFonts w:asciiTheme="minorHAnsi" w:hAnsiTheme="minorHAnsi" w:cstheme="minorHAnsi"/>
                <w:b/>
                <w:bCs/>
                <w:color w:val="000000"/>
                <w:lang w:val="ru-RU"/>
              </w:rPr>
              <w:t>Общая стоимость</w:t>
            </w:r>
            <w:r w:rsidR="00850C63">
              <w:rPr>
                <w:rFonts w:asciiTheme="minorHAnsi" w:hAnsiTheme="minorHAnsi" w:cstheme="minorHAnsi"/>
                <w:b/>
                <w:bCs/>
                <w:color w:val="000000"/>
                <w:lang w:val="ru-RU"/>
              </w:rPr>
              <w:t>, сом</w:t>
            </w:r>
          </w:p>
        </w:tc>
      </w:tr>
      <w:tr w:rsidR="00850C63" w:rsidRPr="00A11297" w14:paraId="448FAA65" w14:textId="77777777" w:rsidTr="00C7461C">
        <w:tc>
          <w:tcPr>
            <w:tcW w:w="2134" w:type="dxa"/>
          </w:tcPr>
          <w:p w14:paraId="73DE7BC8" w14:textId="77777777" w:rsidR="00850C63" w:rsidRPr="00A11297" w:rsidRDefault="00850C63" w:rsidP="00950743">
            <w:pPr>
              <w:rPr>
                <w:rFonts w:asciiTheme="minorHAnsi" w:hAnsiTheme="minorHAnsi" w:cstheme="minorHAnsi"/>
              </w:rPr>
            </w:pPr>
            <w:bookmarkStart w:id="0" w:name="_Hlk161413137"/>
            <w:r w:rsidRPr="00A11297">
              <w:rPr>
                <w:rFonts w:asciiTheme="minorHAnsi" w:hAnsiTheme="minorHAnsi" w:cstheme="minorHAnsi"/>
                <w:lang w:val="ru-RU"/>
              </w:rPr>
              <w:t>Персональные компьютеры</w:t>
            </w:r>
            <w:r w:rsidRPr="00A11297">
              <w:rPr>
                <w:rFonts w:asciiTheme="minorHAnsi" w:hAnsiTheme="minorHAnsi" w:cstheme="minorHAnsi"/>
                <w:color w:val="0070C0"/>
              </w:rPr>
              <w:t>/Personal computers</w:t>
            </w:r>
          </w:p>
        </w:tc>
        <w:tc>
          <w:tcPr>
            <w:tcW w:w="4949" w:type="dxa"/>
          </w:tcPr>
          <w:p w14:paraId="0E360AD4" w14:textId="77777777" w:rsidR="00FB1DEF" w:rsidRDefault="00850C63" w:rsidP="00950743">
            <w:pPr>
              <w:rPr>
                <w:rFonts w:asciiTheme="minorHAnsi" w:eastAsia="Calibri" w:hAnsiTheme="minorHAnsi" w:cstheme="minorHAnsi"/>
                <w:sz w:val="22"/>
                <w:szCs w:val="22"/>
              </w:rPr>
            </w:pPr>
            <w:r w:rsidRPr="00A11297">
              <w:rPr>
                <w:rFonts w:asciiTheme="minorHAnsi" w:eastAsia="Calibri" w:hAnsiTheme="minorHAnsi" w:cstheme="minorHAnsi"/>
                <w:sz w:val="22"/>
                <w:szCs w:val="22"/>
              </w:rPr>
              <w:t>Intel Core i7-12700</w:t>
            </w:r>
          </w:p>
          <w:p w14:paraId="51F7DAA3" w14:textId="1A484C59" w:rsidR="00C7461C" w:rsidRDefault="00850C63" w:rsidP="00950743">
            <w:pPr>
              <w:rPr>
                <w:rFonts w:asciiTheme="minorHAnsi" w:eastAsia="Calibri" w:hAnsiTheme="minorHAnsi" w:cstheme="minorHAnsi"/>
                <w:sz w:val="22"/>
                <w:szCs w:val="22"/>
              </w:rPr>
            </w:pPr>
            <w:r w:rsidRPr="00A11297">
              <w:rPr>
                <w:rFonts w:asciiTheme="minorHAnsi" w:eastAsia="Calibri" w:hAnsiTheme="minorHAnsi" w:cstheme="minorHAnsi"/>
                <w:sz w:val="22"/>
                <w:szCs w:val="22"/>
              </w:rPr>
              <w:t>(12 Cores/25MB/2.1GHz to 4.9GHz)</w:t>
            </w:r>
          </w:p>
          <w:p w14:paraId="1F054824" w14:textId="2390C8D2" w:rsidR="00C7461C" w:rsidRDefault="00850C63" w:rsidP="00950743">
            <w:pPr>
              <w:rPr>
                <w:rFonts w:asciiTheme="minorHAnsi" w:eastAsia="Calibri" w:hAnsiTheme="minorHAnsi" w:cstheme="minorHAnsi"/>
                <w:sz w:val="22"/>
                <w:szCs w:val="22"/>
              </w:rPr>
            </w:pPr>
            <w:r w:rsidRPr="00A11297">
              <w:rPr>
                <w:rFonts w:asciiTheme="minorHAnsi" w:eastAsia="Calibri" w:hAnsiTheme="minorHAnsi" w:cstheme="minorHAnsi"/>
                <w:sz w:val="22"/>
                <w:szCs w:val="22"/>
              </w:rPr>
              <w:t>23.8" FHD (1920x1080) WVA AG</w:t>
            </w:r>
          </w:p>
          <w:p w14:paraId="0130B76A" w14:textId="0474F5A3" w:rsidR="00C7461C" w:rsidRDefault="00850C63" w:rsidP="00950743">
            <w:pPr>
              <w:rPr>
                <w:rFonts w:asciiTheme="minorHAnsi" w:eastAsia="Calibri" w:hAnsiTheme="minorHAnsi" w:cstheme="minorHAnsi"/>
                <w:sz w:val="22"/>
                <w:szCs w:val="22"/>
              </w:rPr>
            </w:pPr>
            <w:r w:rsidRPr="00A11297">
              <w:rPr>
                <w:rFonts w:asciiTheme="minorHAnsi" w:eastAsia="Calibri" w:hAnsiTheme="minorHAnsi" w:cstheme="minorHAnsi"/>
                <w:sz w:val="22"/>
                <w:szCs w:val="22"/>
              </w:rPr>
              <w:t>1x16GB DDR4, 512GB SSD PCIe M.2</w:t>
            </w:r>
          </w:p>
          <w:p w14:paraId="1B3EA5FE" w14:textId="1D757C59" w:rsidR="00C7461C" w:rsidRDefault="00850C63" w:rsidP="00950743">
            <w:pPr>
              <w:rPr>
                <w:rFonts w:asciiTheme="minorHAnsi" w:eastAsia="Calibri" w:hAnsiTheme="minorHAnsi" w:cstheme="minorHAnsi"/>
                <w:sz w:val="22"/>
                <w:szCs w:val="22"/>
              </w:rPr>
            </w:pPr>
            <w:r w:rsidRPr="00A11297">
              <w:rPr>
                <w:rFonts w:asciiTheme="minorHAnsi" w:eastAsia="Calibri" w:hAnsiTheme="minorHAnsi" w:cstheme="minorHAnsi"/>
                <w:sz w:val="22"/>
                <w:szCs w:val="22"/>
              </w:rPr>
              <w:t>Intel Graphics, Adj Stand</w:t>
            </w:r>
          </w:p>
          <w:p w14:paraId="44731C96" w14:textId="3F301A14" w:rsidR="00C7461C" w:rsidRDefault="00850C63" w:rsidP="00950743">
            <w:pPr>
              <w:rPr>
                <w:rFonts w:asciiTheme="minorHAnsi" w:eastAsia="Calibri" w:hAnsiTheme="minorHAnsi" w:cstheme="minorHAnsi"/>
                <w:sz w:val="22"/>
                <w:szCs w:val="22"/>
              </w:rPr>
            </w:pPr>
            <w:r w:rsidRPr="00A11297">
              <w:rPr>
                <w:rFonts w:asciiTheme="minorHAnsi" w:eastAsia="Calibri" w:hAnsiTheme="minorHAnsi" w:cstheme="minorHAnsi"/>
                <w:sz w:val="22"/>
                <w:szCs w:val="22"/>
              </w:rPr>
              <w:t>FHD Cam and Mic</w:t>
            </w:r>
          </w:p>
          <w:p w14:paraId="5331F186" w14:textId="128C59BB" w:rsidR="00C7461C" w:rsidRDefault="004A639D" w:rsidP="00950743">
            <w:pPr>
              <w:rPr>
                <w:rFonts w:asciiTheme="minorHAnsi" w:eastAsia="Calibri" w:hAnsiTheme="minorHAnsi" w:cstheme="minorHAnsi"/>
                <w:sz w:val="22"/>
                <w:szCs w:val="22"/>
              </w:rPr>
            </w:pPr>
            <w:r w:rsidRPr="00A11297">
              <w:rPr>
                <w:rFonts w:asciiTheme="minorHAnsi" w:eastAsia="Calibri" w:hAnsiTheme="minorHAnsi" w:cstheme="minorHAnsi"/>
                <w:sz w:val="22"/>
                <w:szCs w:val="22"/>
              </w:rPr>
              <w:t>Wi-Fi</w:t>
            </w:r>
            <w:r w:rsidR="00850C63" w:rsidRPr="00A11297">
              <w:rPr>
                <w:rFonts w:asciiTheme="minorHAnsi" w:eastAsia="Calibri" w:hAnsiTheme="minorHAnsi" w:cstheme="minorHAnsi"/>
                <w:sz w:val="22"/>
                <w:szCs w:val="22"/>
              </w:rPr>
              <w:t xml:space="preserve"> 6E + BT, Wireless </w:t>
            </w:r>
            <w:proofErr w:type="spellStart"/>
            <w:r w:rsidR="00850C63" w:rsidRPr="00A11297">
              <w:rPr>
                <w:rFonts w:asciiTheme="minorHAnsi" w:eastAsia="Calibri" w:hAnsiTheme="minorHAnsi" w:cstheme="minorHAnsi"/>
                <w:sz w:val="22"/>
                <w:szCs w:val="22"/>
              </w:rPr>
              <w:t>Kbd</w:t>
            </w:r>
            <w:proofErr w:type="spellEnd"/>
            <w:r w:rsidR="00850C63" w:rsidRPr="00A11297">
              <w:rPr>
                <w:rFonts w:asciiTheme="minorHAnsi" w:eastAsia="Calibri" w:hAnsiTheme="minorHAnsi" w:cstheme="minorHAnsi"/>
                <w:sz w:val="22"/>
                <w:szCs w:val="22"/>
              </w:rPr>
              <w:t xml:space="preserve"> and Mouse</w:t>
            </w:r>
          </w:p>
          <w:p w14:paraId="393F93B4" w14:textId="6A7977CF" w:rsidR="00850C63" w:rsidRPr="00A11297" w:rsidRDefault="00850C63" w:rsidP="00950743">
            <w:pPr>
              <w:rPr>
                <w:rFonts w:asciiTheme="minorHAnsi" w:hAnsiTheme="minorHAnsi" w:cstheme="minorHAnsi"/>
              </w:rPr>
            </w:pPr>
            <w:r w:rsidRPr="00A11297">
              <w:rPr>
                <w:rFonts w:asciiTheme="minorHAnsi" w:eastAsia="Calibri" w:hAnsiTheme="minorHAnsi" w:cstheme="minorHAnsi"/>
                <w:sz w:val="22"/>
                <w:szCs w:val="22"/>
              </w:rPr>
              <w:t>Win 11 Pro, 3Y Pro Support</w:t>
            </w:r>
          </w:p>
          <w:p w14:paraId="57123788" w14:textId="77777777" w:rsidR="00850C63" w:rsidRPr="00A11297" w:rsidRDefault="00850C63" w:rsidP="00950743">
            <w:pPr>
              <w:rPr>
                <w:rFonts w:asciiTheme="minorHAnsi" w:hAnsiTheme="minorHAnsi" w:cstheme="minorHAnsi"/>
              </w:rPr>
            </w:pPr>
          </w:p>
          <w:p w14:paraId="70E93FC2" w14:textId="272C5CFF" w:rsidR="00850C63" w:rsidRPr="00A11297" w:rsidRDefault="00850C63" w:rsidP="00950743">
            <w:pPr>
              <w:rPr>
                <w:rFonts w:asciiTheme="minorHAnsi" w:hAnsiTheme="minorHAnsi" w:cstheme="minorHAnsi"/>
              </w:rPr>
            </w:pPr>
            <w:r w:rsidRPr="00A11297">
              <w:rPr>
                <w:rFonts w:asciiTheme="minorHAnsi" w:eastAsia="Calibri" w:hAnsiTheme="minorHAnsi" w:cstheme="minorHAnsi"/>
                <w:sz w:val="22"/>
                <w:szCs w:val="22"/>
              </w:rPr>
              <w:lastRenderedPageBreak/>
              <w:t>MS Office not less than 2021 (Russian interface)</w:t>
            </w:r>
          </w:p>
          <w:p w14:paraId="12EC2F88" w14:textId="16932CDA" w:rsidR="00850C63" w:rsidRPr="00C7461C" w:rsidRDefault="00850C63" w:rsidP="00950743">
            <w:pPr>
              <w:rPr>
                <w:rFonts w:asciiTheme="minorHAnsi" w:eastAsia="Calibri" w:hAnsiTheme="minorHAnsi" w:cstheme="minorHAnsi"/>
                <w:sz w:val="22"/>
                <w:szCs w:val="22"/>
              </w:rPr>
            </w:pPr>
            <w:r w:rsidRPr="00C7461C">
              <w:rPr>
                <w:rFonts w:asciiTheme="minorHAnsi" w:eastAsia="Calibri" w:hAnsiTheme="minorHAnsi" w:cstheme="minorHAnsi"/>
                <w:sz w:val="22"/>
                <w:szCs w:val="22"/>
              </w:rPr>
              <w:t>End user antivirus software licenses</w:t>
            </w:r>
          </w:p>
          <w:p w14:paraId="7871B639" w14:textId="77777777" w:rsidR="00850C63" w:rsidRDefault="00850C63" w:rsidP="00950743">
            <w:pPr>
              <w:jc w:val="both"/>
              <w:rPr>
                <w:rFonts w:asciiTheme="minorHAnsi" w:eastAsia="Calibri" w:hAnsiTheme="minorHAnsi" w:cstheme="minorHAnsi"/>
                <w:sz w:val="22"/>
                <w:szCs w:val="22"/>
              </w:rPr>
            </w:pPr>
            <w:r w:rsidRPr="00C7461C">
              <w:rPr>
                <w:rFonts w:asciiTheme="minorHAnsi" w:eastAsia="Calibri" w:hAnsiTheme="minorHAnsi" w:cstheme="minorHAnsi"/>
                <w:sz w:val="22"/>
                <w:szCs w:val="22"/>
              </w:rPr>
              <w:t>Warranty for at least 12 months</w:t>
            </w:r>
          </w:p>
          <w:p w14:paraId="67AEB738" w14:textId="77777777" w:rsidR="00CD5109" w:rsidRDefault="00CD5109" w:rsidP="00CD5109">
            <w:pPr>
              <w:tabs>
                <w:tab w:val="center" w:pos="4320"/>
                <w:tab w:val="right" w:pos="8640"/>
              </w:tabs>
              <w:rPr>
                <w:sz w:val="22"/>
                <w:szCs w:val="22"/>
              </w:rPr>
            </w:pPr>
            <w:r>
              <w:rPr>
                <w:rFonts w:asciiTheme="minorHAnsi" w:hAnsiTheme="minorHAnsi" w:cstheme="minorHAnsi"/>
                <w:sz w:val="22"/>
                <w:szCs w:val="22"/>
              </w:rPr>
              <w:t xml:space="preserve">Delivery to </w:t>
            </w:r>
            <w:r>
              <w:rPr>
                <w:sz w:val="22"/>
                <w:szCs w:val="22"/>
              </w:rPr>
              <w:t>United Nations Population Fund</w:t>
            </w:r>
          </w:p>
          <w:p w14:paraId="2AFE32E3" w14:textId="34B7D49C" w:rsidR="00CD5109" w:rsidRPr="00A11297" w:rsidRDefault="00CD5109" w:rsidP="00CD5109">
            <w:pPr>
              <w:jc w:val="both"/>
              <w:rPr>
                <w:rFonts w:asciiTheme="minorHAnsi" w:hAnsiTheme="minorHAnsi" w:cstheme="minorHAnsi"/>
              </w:rPr>
            </w:pPr>
            <w:r>
              <w:rPr>
                <w:color w:val="000000"/>
                <w:sz w:val="22"/>
                <w:szCs w:val="22"/>
              </w:rPr>
              <w:t>160, Chui Avenue, Bishkek, Kyrgyz Republic</w:t>
            </w:r>
          </w:p>
        </w:tc>
        <w:tc>
          <w:tcPr>
            <w:tcW w:w="900" w:type="dxa"/>
          </w:tcPr>
          <w:p w14:paraId="74F2F2A6" w14:textId="23A6CDC8" w:rsidR="00850C63" w:rsidRPr="00150975" w:rsidRDefault="00150975" w:rsidP="00950743">
            <w:pPr>
              <w:jc w:val="both"/>
              <w:rPr>
                <w:rFonts w:asciiTheme="minorHAnsi" w:hAnsiTheme="minorHAnsi" w:cstheme="minorHAnsi"/>
              </w:rPr>
            </w:pPr>
            <w:r>
              <w:rPr>
                <w:rFonts w:asciiTheme="minorHAnsi" w:hAnsiTheme="minorHAnsi" w:cstheme="minorHAnsi"/>
              </w:rPr>
              <w:lastRenderedPageBreak/>
              <w:t>2</w:t>
            </w:r>
            <w:r w:rsidR="00F81183">
              <w:rPr>
                <w:rFonts w:asciiTheme="minorHAnsi" w:hAnsiTheme="minorHAnsi" w:cstheme="minorHAnsi"/>
              </w:rPr>
              <w:t>6</w:t>
            </w:r>
          </w:p>
        </w:tc>
        <w:tc>
          <w:tcPr>
            <w:tcW w:w="1171" w:type="dxa"/>
          </w:tcPr>
          <w:p w14:paraId="2753AF63" w14:textId="77777777" w:rsidR="00850C63" w:rsidRPr="00A11297" w:rsidRDefault="00850C63" w:rsidP="00950743">
            <w:pPr>
              <w:jc w:val="both"/>
              <w:rPr>
                <w:rFonts w:asciiTheme="minorHAnsi" w:hAnsiTheme="minorHAnsi" w:cstheme="minorHAnsi"/>
                <w:lang w:val="ru-RU"/>
              </w:rPr>
            </w:pPr>
          </w:p>
        </w:tc>
        <w:tc>
          <w:tcPr>
            <w:tcW w:w="1281" w:type="dxa"/>
          </w:tcPr>
          <w:p w14:paraId="507C1DCA" w14:textId="77777777" w:rsidR="00850C63" w:rsidRPr="00A11297" w:rsidRDefault="00850C63" w:rsidP="00950743">
            <w:pPr>
              <w:jc w:val="both"/>
              <w:rPr>
                <w:rFonts w:asciiTheme="minorHAnsi" w:hAnsiTheme="minorHAnsi" w:cstheme="minorHAnsi"/>
                <w:lang w:val="ru-RU"/>
              </w:rPr>
            </w:pPr>
          </w:p>
        </w:tc>
      </w:tr>
      <w:bookmarkEnd w:id="0"/>
      <w:tr w:rsidR="00850C63" w:rsidRPr="00A11297" w14:paraId="60EEF213" w14:textId="77777777" w:rsidTr="00C7461C">
        <w:tc>
          <w:tcPr>
            <w:tcW w:w="2134" w:type="dxa"/>
          </w:tcPr>
          <w:p w14:paraId="5688C0A1" w14:textId="79471D4E" w:rsidR="00850C63" w:rsidRPr="00AC18CE" w:rsidRDefault="00AC18CE" w:rsidP="00950743">
            <w:pPr>
              <w:rPr>
                <w:rFonts w:asciiTheme="minorHAnsi" w:hAnsiTheme="minorHAnsi" w:cstheme="minorHAnsi"/>
              </w:rPr>
            </w:pPr>
            <w:r>
              <w:rPr>
                <w:rFonts w:asciiTheme="minorHAnsi" w:hAnsiTheme="minorHAnsi" w:cstheme="minorHAnsi"/>
                <w:lang w:val="ru-RU"/>
              </w:rPr>
              <w:t>Планшеты</w:t>
            </w:r>
            <w:r w:rsidRPr="00913028">
              <w:rPr>
                <w:rFonts w:asciiTheme="minorHAnsi" w:hAnsiTheme="minorHAnsi" w:cstheme="minorHAnsi"/>
                <w:color w:val="0070C0"/>
              </w:rPr>
              <w:t>/ Tablets</w:t>
            </w:r>
          </w:p>
        </w:tc>
        <w:tc>
          <w:tcPr>
            <w:tcW w:w="4949" w:type="dxa"/>
          </w:tcPr>
          <w:p w14:paraId="0186ABAF" w14:textId="64712CB2" w:rsidR="00C7461C" w:rsidRDefault="00AC18CE" w:rsidP="00950743">
            <w:pPr>
              <w:rPr>
                <w:rFonts w:asciiTheme="minorHAnsi" w:eastAsia="Calibri" w:hAnsiTheme="minorHAnsi" w:cstheme="minorHAnsi"/>
                <w:sz w:val="22"/>
                <w:szCs w:val="22"/>
              </w:rPr>
            </w:pPr>
            <w:r w:rsidRPr="00AC18CE">
              <w:rPr>
                <w:rFonts w:asciiTheme="minorHAnsi" w:eastAsia="Calibri" w:hAnsiTheme="minorHAnsi" w:cstheme="minorHAnsi"/>
                <w:sz w:val="22"/>
                <w:szCs w:val="22"/>
              </w:rPr>
              <w:t>Android 14     </w:t>
            </w:r>
          </w:p>
          <w:p w14:paraId="71A1744F" w14:textId="77777777" w:rsidR="00C7461C" w:rsidRDefault="00AC18CE" w:rsidP="00950743">
            <w:pPr>
              <w:rPr>
                <w:rFonts w:asciiTheme="minorHAnsi" w:eastAsia="Calibri" w:hAnsiTheme="minorHAnsi" w:cstheme="minorHAnsi"/>
                <w:sz w:val="22"/>
                <w:szCs w:val="22"/>
              </w:rPr>
            </w:pPr>
            <w:r w:rsidRPr="00AC18CE">
              <w:rPr>
                <w:rFonts w:asciiTheme="minorHAnsi" w:eastAsia="Calibri" w:hAnsiTheme="minorHAnsi" w:cstheme="minorHAnsi"/>
                <w:sz w:val="22"/>
                <w:szCs w:val="22"/>
              </w:rPr>
              <w:t>Screen Size (Minimum) 8 Inch </w:t>
            </w:r>
          </w:p>
          <w:p w14:paraId="18689CE4" w14:textId="55776BB0" w:rsidR="00C7461C" w:rsidRDefault="00AC18CE" w:rsidP="00950743">
            <w:pPr>
              <w:rPr>
                <w:rFonts w:asciiTheme="minorHAnsi" w:eastAsia="Calibri" w:hAnsiTheme="minorHAnsi" w:cstheme="minorHAnsi"/>
                <w:sz w:val="22"/>
                <w:szCs w:val="22"/>
              </w:rPr>
            </w:pPr>
            <w:r w:rsidRPr="00AC18CE">
              <w:rPr>
                <w:rFonts w:asciiTheme="minorHAnsi" w:eastAsia="Calibri" w:hAnsiTheme="minorHAnsi" w:cstheme="minorHAnsi"/>
                <w:sz w:val="22"/>
                <w:szCs w:val="22"/>
              </w:rPr>
              <w:t>Screen Resolution (Minimum) 180 PPI </w:t>
            </w:r>
          </w:p>
          <w:p w14:paraId="10ED3758" w14:textId="616B2391" w:rsidR="00C7461C" w:rsidRDefault="00AC18CE" w:rsidP="00950743">
            <w:pPr>
              <w:rPr>
                <w:rFonts w:asciiTheme="minorHAnsi" w:eastAsia="Calibri" w:hAnsiTheme="minorHAnsi" w:cstheme="minorHAnsi"/>
                <w:sz w:val="22"/>
                <w:szCs w:val="22"/>
              </w:rPr>
            </w:pPr>
            <w:r w:rsidRPr="00AC18CE">
              <w:rPr>
                <w:rFonts w:asciiTheme="minorHAnsi" w:eastAsia="Calibri" w:hAnsiTheme="minorHAnsi" w:cstheme="minorHAnsi"/>
                <w:sz w:val="22"/>
                <w:szCs w:val="22"/>
              </w:rPr>
              <w:t>Screen Type Capacitive Touch Screen</w:t>
            </w:r>
          </w:p>
          <w:p w14:paraId="66783A55" w14:textId="03924CB0" w:rsidR="00C7461C" w:rsidRDefault="00AC18CE" w:rsidP="00950743">
            <w:pPr>
              <w:rPr>
                <w:rFonts w:asciiTheme="minorHAnsi" w:eastAsia="Calibri" w:hAnsiTheme="minorHAnsi" w:cstheme="minorHAnsi"/>
                <w:sz w:val="22"/>
                <w:szCs w:val="22"/>
              </w:rPr>
            </w:pPr>
            <w:r w:rsidRPr="00AC18CE">
              <w:rPr>
                <w:rFonts w:asciiTheme="minorHAnsi" w:eastAsia="Calibri" w:hAnsiTheme="minorHAnsi" w:cstheme="minorHAnsi"/>
                <w:sz w:val="22"/>
                <w:szCs w:val="22"/>
              </w:rPr>
              <w:t>Multi-Touch</w:t>
            </w:r>
            <w:r w:rsidR="004A639D" w:rsidRPr="004A639D">
              <w:rPr>
                <w:rFonts w:asciiTheme="minorHAnsi" w:eastAsia="Calibri" w:hAnsiTheme="minorHAnsi" w:cstheme="minorHAnsi"/>
                <w:sz w:val="22"/>
                <w:szCs w:val="22"/>
              </w:rPr>
              <w:t xml:space="preserve"> </w:t>
            </w:r>
            <w:r w:rsidRPr="00AC18CE">
              <w:rPr>
                <w:rFonts w:asciiTheme="minorHAnsi" w:eastAsia="Calibri" w:hAnsiTheme="minorHAnsi" w:cstheme="minorHAnsi"/>
                <w:sz w:val="22"/>
                <w:szCs w:val="22"/>
              </w:rPr>
              <w:t>True 24 Bit Color 16</w:t>
            </w:r>
            <w:r>
              <w:rPr>
                <w:rFonts w:asciiTheme="minorHAnsi" w:eastAsia="Calibri" w:hAnsiTheme="minorHAnsi" w:cstheme="minorHAnsi"/>
                <w:sz w:val="22"/>
                <w:szCs w:val="22"/>
              </w:rPr>
              <w:t xml:space="preserve"> </w:t>
            </w:r>
            <w:r w:rsidR="00C7461C">
              <w:rPr>
                <w:rFonts w:asciiTheme="minorHAnsi" w:eastAsia="Calibri" w:hAnsiTheme="minorHAnsi" w:cstheme="minorHAnsi"/>
                <w:sz w:val="22"/>
                <w:szCs w:val="22"/>
              </w:rPr>
              <w:t>M</w:t>
            </w:r>
          </w:p>
          <w:p w14:paraId="30550C5B" w14:textId="2991EC09" w:rsidR="00C7461C" w:rsidRDefault="004A639D" w:rsidP="00950743">
            <w:pPr>
              <w:rPr>
                <w:rFonts w:asciiTheme="minorHAnsi" w:eastAsia="Calibri" w:hAnsiTheme="minorHAnsi" w:cstheme="minorHAnsi"/>
                <w:sz w:val="22"/>
                <w:szCs w:val="22"/>
              </w:rPr>
            </w:pPr>
            <w:r w:rsidRPr="00AC18CE">
              <w:rPr>
                <w:rFonts w:asciiTheme="minorHAnsi" w:eastAsia="Calibri" w:hAnsiTheme="minorHAnsi" w:cstheme="minorHAnsi"/>
                <w:sz w:val="22"/>
                <w:szCs w:val="22"/>
              </w:rPr>
              <w:t>Antiglare</w:t>
            </w:r>
            <w:r w:rsidR="00AC18CE" w:rsidRPr="00AC18CE">
              <w:rPr>
                <w:rFonts w:asciiTheme="minorHAnsi" w:eastAsia="Calibri" w:hAnsiTheme="minorHAnsi" w:cstheme="minorHAnsi"/>
                <w:sz w:val="22"/>
                <w:szCs w:val="22"/>
              </w:rPr>
              <w:t xml:space="preserve">          </w:t>
            </w:r>
          </w:p>
          <w:p w14:paraId="5A7C17D6" w14:textId="6C6AF998" w:rsidR="00C7461C" w:rsidRDefault="00AC18CE" w:rsidP="00950743">
            <w:pPr>
              <w:rPr>
                <w:rFonts w:asciiTheme="minorHAnsi" w:eastAsia="Calibri" w:hAnsiTheme="minorHAnsi" w:cstheme="minorHAnsi"/>
                <w:sz w:val="22"/>
                <w:szCs w:val="22"/>
              </w:rPr>
            </w:pPr>
            <w:r w:rsidRPr="00AC18CE">
              <w:rPr>
                <w:rFonts w:asciiTheme="minorHAnsi" w:eastAsia="Calibri" w:hAnsiTheme="minorHAnsi" w:cstheme="minorHAnsi"/>
                <w:sz w:val="22"/>
                <w:szCs w:val="22"/>
              </w:rPr>
              <w:t>Sensor Accelerometer </w:t>
            </w:r>
          </w:p>
          <w:p w14:paraId="217E9733" w14:textId="1E94BF4D" w:rsidR="00C7461C" w:rsidRDefault="00AC18CE" w:rsidP="00950743">
            <w:pPr>
              <w:rPr>
                <w:rFonts w:asciiTheme="minorHAnsi" w:eastAsia="Calibri" w:hAnsiTheme="minorHAnsi" w:cstheme="minorHAnsi"/>
                <w:sz w:val="22"/>
                <w:szCs w:val="22"/>
              </w:rPr>
            </w:pPr>
            <w:r w:rsidRPr="00AC18CE">
              <w:rPr>
                <w:rFonts w:asciiTheme="minorHAnsi" w:eastAsia="Calibri" w:hAnsiTheme="minorHAnsi" w:cstheme="minorHAnsi"/>
                <w:sz w:val="22"/>
                <w:szCs w:val="22"/>
              </w:rPr>
              <w:t>Processor (Minimum) Quad Core 1.8</w:t>
            </w:r>
            <w:r w:rsidR="00C7461C">
              <w:rPr>
                <w:rFonts w:asciiTheme="minorHAnsi" w:eastAsia="Calibri" w:hAnsiTheme="minorHAnsi" w:cstheme="minorHAnsi"/>
                <w:sz w:val="22"/>
                <w:szCs w:val="22"/>
              </w:rPr>
              <w:t xml:space="preserve"> </w:t>
            </w:r>
            <w:r w:rsidRPr="00AC18CE">
              <w:rPr>
                <w:rFonts w:asciiTheme="minorHAnsi" w:eastAsia="Calibri" w:hAnsiTheme="minorHAnsi" w:cstheme="minorHAnsi"/>
                <w:sz w:val="22"/>
                <w:szCs w:val="22"/>
              </w:rPr>
              <w:t>GHz </w:t>
            </w:r>
          </w:p>
          <w:p w14:paraId="2328ACC3" w14:textId="3ED42A63" w:rsidR="00C7461C" w:rsidRDefault="00AC18CE" w:rsidP="00950743">
            <w:pPr>
              <w:rPr>
                <w:rFonts w:asciiTheme="minorHAnsi" w:eastAsia="Calibri" w:hAnsiTheme="minorHAnsi" w:cstheme="minorHAnsi"/>
                <w:sz w:val="22"/>
                <w:szCs w:val="22"/>
              </w:rPr>
            </w:pPr>
            <w:r w:rsidRPr="00AC18CE">
              <w:rPr>
                <w:rFonts w:asciiTheme="minorHAnsi" w:eastAsia="Calibri" w:hAnsiTheme="minorHAnsi" w:cstheme="minorHAnsi"/>
                <w:sz w:val="22"/>
                <w:szCs w:val="22"/>
              </w:rPr>
              <w:t>Internal Memory (Minimum) 64 GB  </w:t>
            </w:r>
          </w:p>
          <w:p w14:paraId="36DE5B11" w14:textId="7C71C429" w:rsidR="00C7461C" w:rsidRDefault="00AC18CE" w:rsidP="00950743">
            <w:pPr>
              <w:rPr>
                <w:rFonts w:asciiTheme="minorHAnsi" w:eastAsia="Calibri" w:hAnsiTheme="minorHAnsi" w:cstheme="minorHAnsi"/>
                <w:sz w:val="22"/>
                <w:szCs w:val="22"/>
              </w:rPr>
            </w:pPr>
            <w:r w:rsidRPr="00AC18CE">
              <w:rPr>
                <w:rFonts w:asciiTheme="minorHAnsi" w:eastAsia="Calibri" w:hAnsiTheme="minorHAnsi" w:cstheme="minorHAnsi"/>
                <w:sz w:val="22"/>
                <w:szCs w:val="22"/>
              </w:rPr>
              <w:t>RAM (Minimum) 4 GB</w:t>
            </w:r>
          </w:p>
          <w:p w14:paraId="4310FF48" w14:textId="37D7826A" w:rsidR="00C7461C" w:rsidRDefault="00AC18CE" w:rsidP="00950743">
            <w:pPr>
              <w:rPr>
                <w:rFonts w:asciiTheme="minorHAnsi" w:eastAsia="Calibri" w:hAnsiTheme="minorHAnsi" w:cstheme="minorHAnsi"/>
                <w:sz w:val="22"/>
                <w:szCs w:val="22"/>
              </w:rPr>
            </w:pPr>
            <w:r w:rsidRPr="00AC18CE">
              <w:rPr>
                <w:rFonts w:asciiTheme="minorHAnsi" w:eastAsia="Calibri" w:hAnsiTheme="minorHAnsi" w:cstheme="minorHAnsi"/>
                <w:sz w:val="22"/>
                <w:szCs w:val="22"/>
              </w:rPr>
              <w:t>Audio 3.5 mm Audio Jack Optional </w:t>
            </w:r>
          </w:p>
          <w:p w14:paraId="39153B8F" w14:textId="61B2E14A" w:rsidR="00C7461C" w:rsidRDefault="00AC18CE" w:rsidP="00950743">
            <w:pPr>
              <w:rPr>
                <w:rFonts w:asciiTheme="minorHAnsi" w:eastAsia="Calibri" w:hAnsiTheme="minorHAnsi" w:cstheme="minorHAnsi"/>
                <w:sz w:val="22"/>
                <w:szCs w:val="22"/>
              </w:rPr>
            </w:pPr>
            <w:r w:rsidRPr="00AC18CE">
              <w:rPr>
                <w:rFonts w:asciiTheme="minorHAnsi" w:eastAsia="Calibri" w:hAnsiTheme="minorHAnsi" w:cstheme="minorHAnsi"/>
                <w:sz w:val="22"/>
                <w:szCs w:val="22"/>
              </w:rPr>
              <w:t>Wi-Fi Dual-Band; 802.11</w:t>
            </w:r>
            <w:r w:rsidR="00C7461C">
              <w:rPr>
                <w:rFonts w:asciiTheme="minorHAnsi" w:eastAsia="Calibri" w:hAnsiTheme="minorHAnsi" w:cstheme="minorHAnsi"/>
                <w:sz w:val="22"/>
                <w:szCs w:val="22"/>
              </w:rPr>
              <w:t xml:space="preserve"> </w:t>
            </w:r>
            <w:r w:rsidRPr="00AC18CE">
              <w:rPr>
                <w:rFonts w:asciiTheme="minorHAnsi" w:eastAsia="Calibri" w:hAnsiTheme="minorHAnsi" w:cstheme="minorHAnsi"/>
                <w:sz w:val="22"/>
                <w:szCs w:val="22"/>
              </w:rPr>
              <w:t>b/g/n/</w:t>
            </w:r>
            <w:proofErr w:type="spellStart"/>
            <w:r w:rsidRPr="00AC18CE">
              <w:rPr>
                <w:rFonts w:asciiTheme="minorHAnsi" w:eastAsia="Calibri" w:hAnsiTheme="minorHAnsi" w:cstheme="minorHAnsi"/>
                <w:sz w:val="22"/>
                <w:szCs w:val="22"/>
              </w:rPr>
              <w:t>ac</w:t>
            </w:r>
            <w:proofErr w:type="spellEnd"/>
            <w:r w:rsidRPr="00AC18CE">
              <w:rPr>
                <w:rFonts w:asciiTheme="minorHAnsi" w:eastAsia="Calibri" w:hAnsiTheme="minorHAnsi" w:cstheme="minorHAnsi"/>
                <w:sz w:val="22"/>
                <w:szCs w:val="22"/>
              </w:rPr>
              <w:t>/ax </w:t>
            </w:r>
          </w:p>
          <w:p w14:paraId="690D5247" w14:textId="2954727A" w:rsidR="00C7461C" w:rsidRDefault="00AC18CE" w:rsidP="00950743">
            <w:pPr>
              <w:rPr>
                <w:rFonts w:asciiTheme="minorHAnsi" w:eastAsia="Calibri" w:hAnsiTheme="minorHAnsi" w:cstheme="minorHAnsi"/>
                <w:sz w:val="22"/>
                <w:szCs w:val="22"/>
              </w:rPr>
            </w:pPr>
            <w:r w:rsidRPr="00AC18CE">
              <w:rPr>
                <w:rFonts w:asciiTheme="minorHAnsi" w:eastAsia="Calibri" w:hAnsiTheme="minorHAnsi" w:cstheme="minorHAnsi"/>
                <w:sz w:val="22"/>
                <w:szCs w:val="22"/>
              </w:rPr>
              <w:t> Bluetooth Version 5.0 or later  </w:t>
            </w:r>
          </w:p>
          <w:p w14:paraId="7176BE46" w14:textId="6DA0D5AB" w:rsidR="00C7461C" w:rsidRDefault="00AC18CE" w:rsidP="00950743">
            <w:pPr>
              <w:rPr>
                <w:rFonts w:asciiTheme="minorHAnsi" w:eastAsia="Calibri" w:hAnsiTheme="minorHAnsi" w:cstheme="minorHAnsi"/>
                <w:sz w:val="22"/>
                <w:szCs w:val="22"/>
              </w:rPr>
            </w:pPr>
            <w:r w:rsidRPr="00AC18CE">
              <w:rPr>
                <w:rFonts w:asciiTheme="minorHAnsi" w:eastAsia="Calibri" w:hAnsiTheme="minorHAnsi" w:cstheme="minorHAnsi"/>
                <w:sz w:val="22"/>
                <w:szCs w:val="22"/>
              </w:rPr>
              <w:t xml:space="preserve">Rear Camera (Minimum) 5 MP; 720p   </w:t>
            </w:r>
          </w:p>
          <w:p w14:paraId="1F86E204" w14:textId="6CEB7B9B" w:rsidR="00C7461C" w:rsidRDefault="00AC18CE" w:rsidP="00950743">
            <w:pPr>
              <w:rPr>
                <w:rFonts w:asciiTheme="minorHAnsi" w:eastAsia="Calibri" w:hAnsiTheme="minorHAnsi" w:cstheme="minorHAnsi"/>
                <w:sz w:val="22"/>
                <w:szCs w:val="22"/>
              </w:rPr>
            </w:pPr>
            <w:r w:rsidRPr="00AC18CE">
              <w:rPr>
                <w:rFonts w:asciiTheme="minorHAnsi" w:eastAsia="Calibri" w:hAnsiTheme="minorHAnsi" w:cstheme="minorHAnsi"/>
                <w:sz w:val="22"/>
                <w:szCs w:val="22"/>
              </w:rPr>
              <w:t>Front Camera (Minimum) 2 MP GPS</w:t>
            </w:r>
          </w:p>
          <w:p w14:paraId="0BCF4FA1" w14:textId="77777777" w:rsidR="00C7461C" w:rsidRDefault="00AC18CE" w:rsidP="00950743">
            <w:pPr>
              <w:rPr>
                <w:rFonts w:asciiTheme="minorHAnsi" w:eastAsia="Calibri" w:hAnsiTheme="minorHAnsi" w:cstheme="minorHAnsi"/>
                <w:sz w:val="22"/>
                <w:szCs w:val="22"/>
              </w:rPr>
            </w:pPr>
            <w:r w:rsidRPr="00AC18CE">
              <w:rPr>
                <w:rFonts w:asciiTheme="minorHAnsi" w:eastAsia="Calibri" w:hAnsiTheme="minorHAnsi" w:cstheme="minorHAnsi"/>
                <w:sz w:val="22"/>
                <w:szCs w:val="22"/>
              </w:rPr>
              <w:t>GPS with GLONASS </w:t>
            </w:r>
          </w:p>
          <w:p w14:paraId="254D014D" w14:textId="20F1EA30" w:rsidR="00C7461C" w:rsidRDefault="00AC18CE" w:rsidP="00950743">
            <w:pPr>
              <w:rPr>
                <w:rFonts w:asciiTheme="minorHAnsi" w:eastAsia="Calibri" w:hAnsiTheme="minorHAnsi" w:cstheme="minorHAnsi"/>
                <w:sz w:val="22"/>
                <w:szCs w:val="22"/>
              </w:rPr>
            </w:pPr>
            <w:r w:rsidRPr="00AC18CE">
              <w:rPr>
                <w:rFonts w:asciiTheme="minorHAnsi" w:eastAsia="Calibri" w:hAnsiTheme="minorHAnsi" w:cstheme="minorHAnsi"/>
                <w:sz w:val="22"/>
                <w:szCs w:val="22"/>
              </w:rPr>
              <w:t xml:space="preserve">SIM Card Slot Optional  </w:t>
            </w:r>
          </w:p>
          <w:p w14:paraId="0EF139AC" w14:textId="66FF6517" w:rsidR="00C7461C" w:rsidRDefault="00AC18CE" w:rsidP="00950743">
            <w:pPr>
              <w:rPr>
                <w:rFonts w:asciiTheme="minorHAnsi" w:eastAsia="Calibri" w:hAnsiTheme="minorHAnsi" w:cstheme="minorHAnsi"/>
                <w:sz w:val="22"/>
                <w:szCs w:val="22"/>
              </w:rPr>
            </w:pPr>
            <w:r w:rsidRPr="00AC18CE">
              <w:rPr>
                <w:rFonts w:asciiTheme="minorHAnsi" w:eastAsia="Calibri" w:hAnsiTheme="minorHAnsi" w:cstheme="minorHAnsi"/>
                <w:sz w:val="22"/>
                <w:szCs w:val="22"/>
              </w:rPr>
              <w:t>Micro SD Card Slot </w:t>
            </w:r>
            <w:r w:rsidR="004A639D" w:rsidRPr="00AC18CE">
              <w:rPr>
                <w:rFonts w:asciiTheme="minorHAnsi" w:eastAsia="Calibri" w:hAnsiTheme="minorHAnsi" w:cstheme="minorHAnsi"/>
                <w:sz w:val="22"/>
                <w:szCs w:val="22"/>
              </w:rPr>
              <w:t>for</w:t>
            </w:r>
            <w:r w:rsidR="004A639D" w:rsidRPr="004A639D">
              <w:rPr>
                <w:rFonts w:asciiTheme="minorHAnsi" w:eastAsia="Calibri" w:hAnsiTheme="minorHAnsi" w:cstheme="minorHAnsi"/>
                <w:sz w:val="22"/>
                <w:szCs w:val="22"/>
              </w:rPr>
              <w:t xml:space="preserve"> </w:t>
            </w:r>
            <w:r w:rsidRPr="00AC18CE">
              <w:rPr>
                <w:rFonts w:asciiTheme="minorHAnsi" w:eastAsia="Calibri" w:hAnsiTheme="minorHAnsi" w:cstheme="minorHAnsi"/>
                <w:sz w:val="22"/>
                <w:szCs w:val="22"/>
              </w:rPr>
              <w:t>Android Support at least 128GB   </w:t>
            </w:r>
          </w:p>
          <w:p w14:paraId="11CAD59E" w14:textId="77777777" w:rsidR="00C7461C" w:rsidRDefault="00AC18CE" w:rsidP="00950743">
            <w:pPr>
              <w:rPr>
                <w:rFonts w:asciiTheme="minorHAnsi" w:eastAsia="Calibri" w:hAnsiTheme="minorHAnsi" w:cstheme="minorHAnsi"/>
                <w:sz w:val="22"/>
                <w:szCs w:val="22"/>
              </w:rPr>
            </w:pPr>
            <w:r w:rsidRPr="00AC18CE">
              <w:rPr>
                <w:rFonts w:asciiTheme="minorHAnsi" w:eastAsia="Calibri" w:hAnsiTheme="minorHAnsi" w:cstheme="minorHAnsi"/>
                <w:sz w:val="22"/>
                <w:szCs w:val="22"/>
              </w:rPr>
              <w:t xml:space="preserve">Battery Non-removable Li-Ion  </w:t>
            </w:r>
          </w:p>
          <w:p w14:paraId="556682DE" w14:textId="77777777" w:rsidR="00C7461C" w:rsidRDefault="00AC18CE" w:rsidP="00950743">
            <w:pPr>
              <w:rPr>
                <w:rFonts w:asciiTheme="minorHAnsi" w:eastAsia="Calibri" w:hAnsiTheme="minorHAnsi" w:cstheme="minorHAnsi"/>
                <w:sz w:val="22"/>
                <w:szCs w:val="22"/>
              </w:rPr>
            </w:pPr>
            <w:r w:rsidRPr="00AC18CE">
              <w:rPr>
                <w:rFonts w:asciiTheme="minorHAnsi" w:eastAsia="Calibri" w:hAnsiTheme="minorHAnsi" w:cstheme="minorHAnsi"/>
                <w:sz w:val="22"/>
                <w:szCs w:val="22"/>
              </w:rPr>
              <w:t>Battery Life (Minimum) 12 Hours</w:t>
            </w:r>
          </w:p>
          <w:p w14:paraId="0C2704CE" w14:textId="77777777" w:rsidR="00FB1DEF" w:rsidRDefault="00AC18CE" w:rsidP="00950743">
            <w:pPr>
              <w:rPr>
                <w:rFonts w:asciiTheme="minorHAnsi" w:eastAsia="Calibri" w:hAnsiTheme="minorHAnsi" w:cstheme="minorHAnsi"/>
                <w:sz w:val="22"/>
                <w:szCs w:val="22"/>
              </w:rPr>
            </w:pPr>
            <w:r w:rsidRPr="00AC18CE">
              <w:rPr>
                <w:rFonts w:asciiTheme="minorHAnsi" w:eastAsia="Calibri" w:hAnsiTheme="minorHAnsi" w:cstheme="minorHAnsi"/>
                <w:sz w:val="22"/>
                <w:szCs w:val="22"/>
              </w:rPr>
              <w:t>Battery Charger Charging via Micro-USB </w:t>
            </w:r>
          </w:p>
          <w:p w14:paraId="3DFE95CF" w14:textId="6ED611B9" w:rsidR="00FB1DEF" w:rsidRDefault="00AC18CE" w:rsidP="00950743">
            <w:pPr>
              <w:rPr>
                <w:rFonts w:asciiTheme="minorHAnsi" w:eastAsia="Calibri" w:hAnsiTheme="minorHAnsi" w:cstheme="minorHAnsi"/>
                <w:sz w:val="22"/>
                <w:szCs w:val="22"/>
              </w:rPr>
            </w:pPr>
            <w:r w:rsidRPr="00AC18CE">
              <w:rPr>
                <w:rFonts w:asciiTheme="minorHAnsi" w:eastAsia="Calibri" w:hAnsiTheme="minorHAnsi" w:cstheme="minorHAnsi"/>
                <w:sz w:val="22"/>
                <w:szCs w:val="22"/>
              </w:rPr>
              <w:t>DC Jack 5V 2A or</w:t>
            </w:r>
            <w:r w:rsidR="00150975">
              <w:rPr>
                <w:rFonts w:asciiTheme="minorHAnsi" w:eastAsia="Calibri" w:hAnsiTheme="minorHAnsi" w:cstheme="minorHAnsi"/>
                <w:sz w:val="22"/>
                <w:szCs w:val="22"/>
              </w:rPr>
              <w:t xml:space="preserve"> </w:t>
            </w:r>
            <w:r w:rsidR="00FB1DEF">
              <w:rPr>
                <w:rFonts w:asciiTheme="minorHAnsi" w:eastAsia="Calibri" w:hAnsiTheme="minorHAnsi" w:cstheme="minorHAnsi"/>
                <w:sz w:val="22"/>
                <w:szCs w:val="22"/>
              </w:rPr>
              <w:t>e</w:t>
            </w:r>
            <w:r w:rsidRPr="00AC18CE">
              <w:rPr>
                <w:rFonts w:asciiTheme="minorHAnsi" w:eastAsia="Calibri" w:hAnsiTheme="minorHAnsi" w:cstheme="minorHAnsi"/>
                <w:sz w:val="22"/>
                <w:szCs w:val="22"/>
              </w:rPr>
              <w:t>quivalent </w:t>
            </w:r>
          </w:p>
          <w:p w14:paraId="6FC7F722" w14:textId="66D7B0A8" w:rsidR="00FB1DEF" w:rsidRDefault="00AC18CE" w:rsidP="00950743">
            <w:pPr>
              <w:rPr>
                <w:rFonts w:asciiTheme="minorHAnsi" w:eastAsia="Calibri" w:hAnsiTheme="minorHAnsi" w:cstheme="minorHAnsi"/>
                <w:sz w:val="22"/>
                <w:szCs w:val="22"/>
              </w:rPr>
            </w:pPr>
            <w:r w:rsidRPr="00AC18CE">
              <w:rPr>
                <w:rFonts w:asciiTheme="minorHAnsi" w:eastAsia="Calibri" w:hAnsiTheme="minorHAnsi" w:cstheme="minorHAnsi"/>
                <w:sz w:val="22"/>
                <w:szCs w:val="22"/>
              </w:rPr>
              <w:t xml:space="preserve">Warranty 1 year on-site </w:t>
            </w:r>
            <w:r w:rsidR="004A639D" w:rsidRPr="00AC18CE">
              <w:rPr>
                <w:rFonts w:asciiTheme="minorHAnsi" w:eastAsia="Calibri" w:hAnsiTheme="minorHAnsi" w:cstheme="minorHAnsi"/>
                <w:sz w:val="22"/>
                <w:szCs w:val="22"/>
              </w:rPr>
              <w:t>ful</w:t>
            </w:r>
            <w:r w:rsidR="004A639D">
              <w:rPr>
                <w:rFonts w:asciiTheme="minorHAnsi" w:eastAsia="Calibri" w:hAnsiTheme="minorHAnsi" w:cstheme="minorHAnsi"/>
                <w:sz w:val="22"/>
                <w:szCs w:val="22"/>
              </w:rPr>
              <w:t>l replacement</w:t>
            </w:r>
            <w:r w:rsidRPr="00AC18CE">
              <w:rPr>
                <w:rFonts w:asciiTheme="minorHAnsi" w:eastAsia="Calibri" w:hAnsiTheme="minorHAnsi" w:cstheme="minorHAnsi"/>
                <w:sz w:val="22"/>
                <w:szCs w:val="22"/>
              </w:rPr>
              <w:t>     </w:t>
            </w:r>
          </w:p>
          <w:p w14:paraId="195D5DF0" w14:textId="77777777" w:rsidR="00FB1DEF" w:rsidRDefault="00AC18CE" w:rsidP="00950743">
            <w:pPr>
              <w:rPr>
                <w:rFonts w:asciiTheme="minorHAnsi" w:eastAsia="Calibri" w:hAnsiTheme="minorHAnsi" w:cstheme="minorHAnsi"/>
                <w:sz w:val="22"/>
                <w:szCs w:val="22"/>
              </w:rPr>
            </w:pPr>
            <w:r w:rsidRPr="00AC18CE">
              <w:rPr>
                <w:rFonts w:asciiTheme="minorHAnsi" w:eastAsia="Calibri" w:hAnsiTheme="minorHAnsi" w:cstheme="minorHAnsi"/>
                <w:sz w:val="22"/>
                <w:szCs w:val="22"/>
              </w:rPr>
              <w:t>Screen Protector</w:t>
            </w:r>
            <w:r w:rsidR="00FB1DEF">
              <w:rPr>
                <w:rFonts w:asciiTheme="minorHAnsi" w:eastAsia="Calibri" w:hAnsiTheme="minorHAnsi" w:cstheme="minorHAnsi"/>
                <w:sz w:val="22"/>
                <w:szCs w:val="22"/>
              </w:rPr>
              <w:t xml:space="preserve"> </w:t>
            </w:r>
          </w:p>
          <w:p w14:paraId="2D07E77E" w14:textId="77777777" w:rsidR="00FB1DEF" w:rsidRDefault="00AC18CE" w:rsidP="00950743">
            <w:pPr>
              <w:rPr>
                <w:rFonts w:asciiTheme="minorHAnsi" w:eastAsia="Calibri" w:hAnsiTheme="minorHAnsi" w:cstheme="minorHAnsi"/>
                <w:sz w:val="22"/>
                <w:szCs w:val="22"/>
              </w:rPr>
            </w:pPr>
            <w:r w:rsidRPr="00AC18CE">
              <w:rPr>
                <w:rFonts w:asciiTheme="minorHAnsi" w:eastAsia="Calibri" w:hAnsiTheme="minorHAnsi" w:cstheme="minorHAnsi"/>
                <w:sz w:val="22"/>
                <w:szCs w:val="22"/>
              </w:rPr>
              <w:t>Hard Folding Folio Case Cover</w:t>
            </w:r>
          </w:p>
          <w:p w14:paraId="3528501F" w14:textId="77777777" w:rsidR="00850C63" w:rsidRDefault="00850C63" w:rsidP="00950743">
            <w:pPr>
              <w:rPr>
                <w:rFonts w:asciiTheme="minorHAnsi" w:eastAsia="Calibri" w:hAnsiTheme="minorHAnsi" w:cstheme="minorHAnsi"/>
                <w:sz w:val="22"/>
                <w:szCs w:val="22"/>
              </w:rPr>
            </w:pPr>
            <w:r w:rsidRPr="00FB1DEF">
              <w:rPr>
                <w:rFonts w:asciiTheme="minorHAnsi" w:eastAsia="Calibri" w:hAnsiTheme="minorHAnsi" w:cstheme="minorHAnsi"/>
                <w:sz w:val="22"/>
                <w:szCs w:val="22"/>
              </w:rPr>
              <w:t>Warranty for at least 12 months</w:t>
            </w:r>
          </w:p>
          <w:p w14:paraId="3D49343B" w14:textId="77777777" w:rsidR="00CD5109" w:rsidRDefault="00CD5109" w:rsidP="00CD5109">
            <w:pPr>
              <w:tabs>
                <w:tab w:val="center" w:pos="4320"/>
                <w:tab w:val="right" w:pos="8640"/>
              </w:tabs>
              <w:rPr>
                <w:sz w:val="22"/>
                <w:szCs w:val="22"/>
              </w:rPr>
            </w:pPr>
            <w:r>
              <w:rPr>
                <w:rFonts w:asciiTheme="minorHAnsi" w:hAnsiTheme="minorHAnsi" w:cstheme="minorHAnsi"/>
                <w:sz w:val="22"/>
                <w:szCs w:val="22"/>
              </w:rPr>
              <w:t xml:space="preserve">Delivery to </w:t>
            </w:r>
            <w:r>
              <w:rPr>
                <w:sz w:val="22"/>
                <w:szCs w:val="22"/>
              </w:rPr>
              <w:t>United Nations Population Fund</w:t>
            </w:r>
          </w:p>
          <w:p w14:paraId="19EA04A1" w14:textId="3C65A1B7" w:rsidR="00CD5109" w:rsidRPr="00FB1DEF" w:rsidRDefault="00CD5109" w:rsidP="00CD5109">
            <w:pPr>
              <w:rPr>
                <w:rFonts w:asciiTheme="minorHAnsi" w:eastAsia="Calibri" w:hAnsiTheme="minorHAnsi" w:cstheme="minorHAnsi"/>
                <w:sz w:val="22"/>
                <w:szCs w:val="22"/>
              </w:rPr>
            </w:pPr>
            <w:r>
              <w:rPr>
                <w:color w:val="000000"/>
                <w:sz w:val="22"/>
                <w:szCs w:val="22"/>
              </w:rPr>
              <w:t>160, Chui Avenue, Bishkek, Kyrgyz Republic</w:t>
            </w:r>
          </w:p>
        </w:tc>
        <w:tc>
          <w:tcPr>
            <w:tcW w:w="900" w:type="dxa"/>
          </w:tcPr>
          <w:p w14:paraId="41C04531" w14:textId="4E700ABF" w:rsidR="00850C63" w:rsidRPr="00A11297" w:rsidRDefault="00AC18CE" w:rsidP="00950743">
            <w:pPr>
              <w:jc w:val="both"/>
              <w:rPr>
                <w:rFonts w:asciiTheme="minorHAnsi" w:hAnsiTheme="minorHAnsi" w:cstheme="minorHAnsi"/>
              </w:rPr>
            </w:pPr>
            <w:r>
              <w:rPr>
                <w:rFonts w:asciiTheme="minorHAnsi" w:hAnsiTheme="minorHAnsi" w:cstheme="minorHAnsi"/>
              </w:rPr>
              <w:t>20</w:t>
            </w:r>
          </w:p>
        </w:tc>
        <w:tc>
          <w:tcPr>
            <w:tcW w:w="1171" w:type="dxa"/>
          </w:tcPr>
          <w:p w14:paraId="082B50B1" w14:textId="77777777" w:rsidR="00850C63" w:rsidRPr="00A11297" w:rsidRDefault="00850C63" w:rsidP="00950743">
            <w:pPr>
              <w:jc w:val="both"/>
              <w:rPr>
                <w:rFonts w:asciiTheme="minorHAnsi" w:hAnsiTheme="minorHAnsi" w:cstheme="minorHAnsi"/>
              </w:rPr>
            </w:pPr>
          </w:p>
        </w:tc>
        <w:tc>
          <w:tcPr>
            <w:tcW w:w="1281" w:type="dxa"/>
          </w:tcPr>
          <w:p w14:paraId="00C3570B" w14:textId="77777777" w:rsidR="00850C63" w:rsidRPr="00A11297" w:rsidRDefault="00850C63" w:rsidP="00950743">
            <w:pPr>
              <w:jc w:val="both"/>
              <w:rPr>
                <w:rFonts w:asciiTheme="minorHAnsi" w:hAnsiTheme="minorHAnsi" w:cstheme="minorHAnsi"/>
              </w:rPr>
            </w:pPr>
          </w:p>
        </w:tc>
      </w:tr>
      <w:tr w:rsidR="001F5C56" w:rsidRPr="00A11297" w14:paraId="3452EA92" w14:textId="77777777" w:rsidTr="00C7461C">
        <w:tc>
          <w:tcPr>
            <w:tcW w:w="2134" w:type="dxa"/>
          </w:tcPr>
          <w:p w14:paraId="02FED77F" w14:textId="679DC1AC" w:rsidR="001F5C56" w:rsidRDefault="00913028" w:rsidP="00950743">
            <w:pPr>
              <w:rPr>
                <w:rFonts w:asciiTheme="minorHAnsi" w:hAnsiTheme="minorHAnsi" w:cstheme="minorHAnsi"/>
                <w:lang w:val="ru-RU"/>
              </w:rPr>
            </w:pPr>
            <w:proofErr w:type="spellStart"/>
            <w:r w:rsidRPr="00913028">
              <w:rPr>
                <w:rFonts w:asciiTheme="minorHAnsi" w:hAnsiTheme="minorHAnsi" w:cstheme="minorHAnsi"/>
              </w:rPr>
              <w:t>М</w:t>
            </w:r>
            <w:r w:rsidR="001F5C56" w:rsidRPr="00913028">
              <w:rPr>
                <w:rFonts w:asciiTheme="minorHAnsi" w:hAnsiTheme="minorHAnsi" w:cstheme="minorHAnsi"/>
              </w:rPr>
              <w:t>обильные</w:t>
            </w:r>
            <w:proofErr w:type="spellEnd"/>
            <w:r w:rsidR="001F5C56" w:rsidRPr="00913028">
              <w:rPr>
                <w:rFonts w:asciiTheme="minorHAnsi" w:hAnsiTheme="minorHAnsi" w:cstheme="minorHAnsi"/>
              </w:rPr>
              <w:t xml:space="preserve"> </w:t>
            </w:r>
            <w:proofErr w:type="spellStart"/>
            <w:r w:rsidR="001F5C56" w:rsidRPr="00913028">
              <w:rPr>
                <w:rFonts w:asciiTheme="minorHAnsi" w:hAnsiTheme="minorHAnsi" w:cstheme="minorHAnsi"/>
              </w:rPr>
              <w:t>аккумуляторы</w:t>
            </w:r>
            <w:proofErr w:type="spellEnd"/>
            <w:r>
              <w:rPr>
                <w:rFonts w:asciiTheme="minorHAnsi" w:hAnsiTheme="minorHAnsi" w:cstheme="minorHAnsi"/>
              </w:rPr>
              <w:t xml:space="preserve"> </w:t>
            </w:r>
            <w:r w:rsidR="00F81183">
              <w:rPr>
                <w:rFonts w:asciiTheme="minorHAnsi" w:hAnsiTheme="minorHAnsi" w:cstheme="minorHAnsi"/>
              </w:rPr>
              <w:t xml:space="preserve">/ </w:t>
            </w:r>
            <w:r w:rsidRPr="00913028">
              <w:rPr>
                <w:rFonts w:asciiTheme="minorHAnsi" w:hAnsiTheme="minorHAnsi" w:cstheme="minorHAnsi"/>
                <w:color w:val="0070C0"/>
              </w:rPr>
              <w:t>Power bank</w:t>
            </w:r>
            <w:r>
              <w:rPr>
                <w:rFonts w:asciiTheme="minorHAnsi" w:hAnsiTheme="minorHAnsi" w:cstheme="minorHAnsi"/>
                <w:color w:val="0070C0"/>
              </w:rPr>
              <w:t>s</w:t>
            </w:r>
          </w:p>
        </w:tc>
        <w:tc>
          <w:tcPr>
            <w:tcW w:w="4949" w:type="dxa"/>
          </w:tcPr>
          <w:p w14:paraId="1DDEF4BA" w14:textId="17E4D6E2" w:rsidR="001F5C56" w:rsidRDefault="001F5C56" w:rsidP="00950743">
            <w:pPr>
              <w:rPr>
                <w:rFonts w:asciiTheme="minorHAnsi" w:eastAsia="Calibri" w:hAnsiTheme="minorHAnsi" w:cstheme="minorHAnsi"/>
                <w:sz w:val="22"/>
                <w:szCs w:val="22"/>
              </w:rPr>
            </w:pPr>
            <w:r w:rsidRPr="001F5C56">
              <w:rPr>
                <w:rFonts w:asciiTheme="minorHAnsi" w:eastAsia="Calibri" w:hAnsiTheme="minorHAnsi" w:cstheme="minorHAnsi"/>
                <w:sz w:val="22"/>
                <w:szCs w:val="22"/>
              </w:rPr>
              <w:t xml:space="preserve">USB 2 ports </w:t>
            </w:r>
          </w:p>
          <w:p w14:paraId="4285BAB7" w14:textId="77777777" w:rsidR="00FB1DEF" w:rsidRDefault="001F5C56" w:rsidP="00950743">
            <w:pPr>
              <w:rPr>
                <w:rFonts w:asciiTheme="minorHAnsi" w:eastAsia="Calibri" w:hAnsiTheme="minorHAnsi" w:cstheme="minorHAnsi"/>
                <w:sz w:val="22"/>
                <w:szCs w:val="22"/>
              </w:rPr>
            </w:pPr>
            <w:r w:rsidRPr="001F5C56">
              <w:rPr>
                <w:rFonts w:asciiTheme="minorHAnsi" w:eastAsia="Calibri" w:hAnsiTheme="minorHAnsi" w:cstheme="minorHAnsi"/>
                <w:sz w:val="22"/>
                <w:szCs w:val="22"/>
              </w:rPr>
              <w:t xml:space="preserve">Battery capacity 10000 </w:t>
            </w:r>
            <w:proofErr w:type="spellStart"/>
            <w:r w:rsidRPr="001F5C56">
              <w:rPr>
                <w:rFonts w:asciiTheme="minorHAnsi" w:eastAsia="Calibri" w:hAnsiTheme="minorHAnsi" w:cstheme="minorHAnsi"/>
                <w:sz w:val="22"/>
                <w:szCs w:val="22"/>
              </w:rPr>
              <w:t>mAh</w:t>
            </w:r>
            <w:proofErr w:type="spellEnd"/>
            <w:r w:rsidRPr="001F5C56">
              <w:rPr>
                <w:rFonts w:asciiTheme="minorHAnsi" w:eastAsia="Calibri" w:hAnsiTheme="minorHAnsi" w:cstheme="minorHAnsi"/>
                <w:sz w:val="22"/>
                <w:szCs w:val="22"/>
              </w:rPr>
              <w:t xml:space="preserve"> </w:t>
            </w:r>
          </w:p>
          <w:p w14:paraId="1C4D90D0" w14:textId="66E55CDA" w:rsidR="001F5C56" w:rsidRDefault="004A639D" w:rsidP="00950743">
            <w:pPr>
              <w:rPr>
                <w:rFonts w:asciiTheme="minorHAnsi" w:eastAsia="Calibri" w:hAnsiTheme="minorHAnsi" w:cstheme="minorHAnsi"/>
                <w:sz w:val="22"/>
                <w:szCs w:val="22"/>
              </w:rPr>
            </w:pPr>
            <w:r>
              <w:rPr>
                <w:rFonts w:asciiTheme="minorHAnsi" w:eastAsia="Calibri" w:hAnsiTheme="minorHAnsi" w:cstheme="minorHAnsi"/>
                <w:sz w:val="22"/>
                <w:szCs w:val="22"/>
              </w:rPr>
              <w:t>P</w:t>
            </w:r>
            <w:r w:rsidR="001F5C56" w:rsidRPr="001F5C56">
              <w:rPr>
                <w:rFonts w:asciiTheme="minorHAnsi" w:eastAsia="Calibri" w:hAnsiTheme="minorHAnsi" w:cstheme="minorHAnsi"/>
                <w:sz w:val="22"/>
                <w:szCs w:val="22"/>
              </w:rPr>
              <w:t>ortable</w:t>
            </w:r>
          </w:p>
          <w:p w14:paraId="6AE22C59" w14:textId="77777777" w:rsidR="001F5C56" w:rsidRDefault="001F5C56" w:rsidP="00950743">
            <w:pPr>
              <w:rPr>
                <w:rFonts w:asciiTheme="minorHAnsi" w:eastAsia="Calibri" w:hAnsiTheme="minorHAnsi" w:cstheme="minorHAnsi"/>
                <w:sz w:val="22"/>
                <w:szCs w:val="22"/>
              </w:rPr>
            </w:pPr>
            <w:r w:rsidRPr="00FB1DEF">
              <w:rPr>
                <w:rFonts w:asciiTheme="minorHAnsi" w:eastAsia="Calibri" w:hAnsiTheme="minorHAnsi" w:cstheme="minorHAnsi"/>
                <w:sz w:val="22"/>
                <w:szCs w:val="22"/>
              </w:rPr>
              <w:t>Warranty for at least 12 months</w:t>
            </w:r>
          </w:p>
          <w:p w14:paraId="21783350" w14:textId="77777777" w:rsidR="00CD5109" w:rsidRDefault="00CD5109" w:rsidP="00CD5109">
            <w:pPr>
              <w:tabs>
                <w:tab w:val="center" w:pos="4320"/>
                <w:tab w:val="right" w:pos="8640"/>
              </w:tabs>
              <w:rPr>
                <w:sz w:val="22"/>
                <w:szCs w:val="22"/>
              </w:rPr>
            </w:pPr>
            <w:r>
              <w:rPr>
                <w:rFonts w:asciiTheme="minorHAnsi" w:hAnsiTheme="minorHAnsi" w:cstheme="minorHAnsi"/>
                <w:sz w:val="22"/>
                <w:szCs w:val="22"/>
              </w:rPr>
              <w:t xml:space="preserve">Delivery to </w:t>
            </w:r>
            <w:r>
              <w:rPr>
                <w:sz w:val="22"/>
                <w:szCs w:val="22"/>
              </w:rPr>
              <w:t>United Nations Population Fund</w:t>
            </w:r>
          </w:p>
          <w:p w14:paraId="059DE4ED" w14:textId="1B55476D" w:rsidR="00CD5109" w:rsidRPr="00AC18CE" w:rsidRDefault="00CD5109" w:rsidP="00CD5109">
            <w:pPr>
              <w:rPr>
                <w:rFonts w:asciiTheme="minorHAnsi" w:eastAsia="Calibri" w:hAnsiTheme="minorHAnsi" w:cstheme="minorHAnsi"/>
                <w:sz w:val="22"/>
                <w:szCs w:val="22"/>
              </w:rPr>
            </w:pPr>
            <w:r>
              <w:rPr>
                <w:color w:val="000000"/>
                <w:sz w:val="22"/>
                <w:szCs w:val="22"/>
              </w:rPr>
              <w:t>160, Chui Avenue, Bishkek, Kyrgyz Republic</w:t>
            </w:r>
          </w:p>
        </w:tc>
        <w:tc>
          <w:tcPr>
            <w:tcW w:w="900" w:type="dxa"/>
          </w:tcPr>
          <w:p w14:paraId="15641E03" w14:textId="5D41538F" w:rsidR="001F5C56" w:rsidRDefault="001F5C56" w:rsidP="00950743">
            <w:pPr>
              <w:jc w:val="both"/>
              <w:rPr>
                <w:rFonts w:asciiTheme="minorHAnsi" w:hAnsiTheme="minorHAnsi" w:cstheme="minorHAnsi"/>
              </w:rPr>
            </w:pPr>
            <w:r>
              <w:rPr>
                <w:rFonts w:asciiTheme="minorHAnsi" w:hAnsiTheme="minorHAnsi" w:cstheme="minorHAnsi"/>
              </w:rPr>
              <w:t>100</w:t>
            </w:r>
          </w:p>
        </w:tc>
        <w:tc>
          <w:tcPr>
            <w:tcW w:w="1171" w:type="dxa"/>
          </w:tcPr>
          <w:p w14:paraId="3CE00F41" w14:textId="77777777" w:rsidR="001F5C56" w:rsidRPr="00A11297" w:rsidRDefault="001F5C56" w:rsidP="00950743">
            <w:pPr>
              <w:jc w:val="both"/>
              <w:rPr>
                <w:rFonts w:asciiTheme="minorHAnsi" w:hAnsiTheme="minorHAnsi" w:cstheme="minorHAnsi"/>
              </w:rPr>
            </w:pPr>
          </w:p>
        </w:tc>
        <w:tc>
          <w:tcPr>
            <w:tcW w:w="1281" w:type="dxa"/>
          </w:tcPr>
          <w:p w14:paraId="7AB607B7" w14:textId="77777777" w:rsidR="001F5C56" w:rsidRPr="00A11297" w:rsidRDefault="001F5C56" w:rsidP="00950743">
            <w:pPr>
              <w:jc w:val="both"/>
              <w:rPr>
                <w:rFonts w:asciiTheme="minorHAnsi" w:hAnsiTheme="minorHAnsi" w:cstheme="minorHAnsi"/>
              </w:rPr>
            </w:pPr>
          </w:p>
        </w:tc>
      </w:tr>
    </w:tbl>
    <w:p w14:paraId="636DC325" w14:textId="77777777" w:rsidR="00850C63" w:rsidRDefault="00850C63"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21411780" w14:textId="77777777" w:rsidR="00150975" w:rsidRDefault="00150975"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06A19935" w14:textId="77777777" w:rsidR="00150975" w:rsidRDefault="00150975"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2DB0D745" w14:textId="77777777" w:rsidR="00150975" w:rsidRDefault="00150975"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37143136" w14:textId="77777777" w:rsidR="00150975" w:rsidRDefault="00150975"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42C9A8B6" w14:textId="77777777" w:rsidR="00150975" w:rsidRDefault="00150975"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172EAE81" w14:textId="77777777" w:rsidR="00150975" w:rsidRDefault="00150975"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3702F37F" w14:textId="77777777" w:rsidR="00150975" w:rsidRDefault="00150975"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5CAB5314" w14:textId="77777777" w:rsidR="00150975" w:rsidRDefault="00150975"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769D146D" w14:textId="77777777" w:rsidR="00150975" w:rsidRDefault="00150975"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517C4265" w14:textId="77777777" w:rsidR="00150975" w:rsidRDefault="00150975"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1339AE59" w14:textId="77777777" w:rsidR="00150975" w:rsidRDefault="00150975"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52DEA10A" w14:textId="77777777" w:rsidR="00150975" w:rsidRDefault="00150975"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1F4B5994" w14:textId="77777777" w:rsidR="00150975" w:rsidRDefault="00150975"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3E1139AE" w14:textId="77777777" w:rsidR="00150975" w:rsidRPr="00A11297" w:rsidRDefault="00150975"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04E43FCE" w14:textId="77777777" w:rsidR="00850C63" w:rsidRPr="00A11297" w:rsidRDefault="00850C63" w:rsidP="00850C63">
      <w:pPr>
        <w:pBdr>
          <w:top w:val="nil"/>
          <w:left w:val="nil"/>
          <w:bottom w:val="nil"/>
          <w:right w:val="nil"/>
          <w:between w:val="nil"/>
        </w:pBdr>
        <w:tabs>
          <w:tab w:val="left" w:pos="6615"/>
        </w:tabs>
        <w:ind w:left="720"/>
        <w:rPr>
          <w:rFonts w:asciiTheme="minorHAnsi" w:eastAsia="Calibri" w:hAnsiTheme="minorHAnsi" w:cstheme="minorHAnsi"/>
          <w:color w:val="000000"/>
          <w:sz w:val="22"/>
          <w:szCs w:val="22"/>
          <w:lang w:val="ru-RU"/>
        </w:rPr>
      </w:pPr>
      <w:r w:rsidRPr="00A11297">
        <w:rPr>
          <w:rFonts w:asciiTheme="minorHAnsi" w:eastAsia="Calibri" w:hAnsiTheme="minorHAnsi" w:cstheme="minorHAnsi"/>
          <w:color w:val="000000"/>
          <w:sz w:val="22"/>
          <w:szCs w:val="22"/>
          <w:lang w:val="ru-RU"/>
        </w:rPr>
        <w:t>Всего стоимость</w:t>
      </w:r>
      <w:r>
        <w:rPr>
          <w:rFonts w:asciiTheme="minorHAnsi" w:eastAsia="Calibri" w:hAnsiTheme="minorHAnsi" w:cstheme="minorHAnsi"/>
          <w:color w:val="000000"/>
          <w:sz w:val="22"/>
          <w:szCs w:val="22"/>
          <w:lang w:val="ru-RU"/>
        </w:rPr>
        <w:t>, сом</w:t>
      </w:r>
      <w:r w:rsidRPr="00A11297">
        <w:rPr>
          <w:rFonts w:asciiTheme="minorHAnsi" w:eastAsia="Calibri" w:hAnsiTheme="minorHAnsi" w:cstheme="minorHAnsi"/>
          <w:color w:val="000000"/>
          <w:sz w:val="22"/>
          <w:szCs w:val="22"/>
          <w:lang w:val="ru-RU"/>
        </w:rPr>
        <w:t xml:space="preserve"> (прописью) / </w:t>
      </w:r>
      <w:r w:rsidRPr="00A11297">
        <w:rPr>
          <w:rFonts w:asciiTheme="minorHAnsi" w:eastAsia="Calibri" w:hAnsiTheme="minorHAnsi" w:cstheme="minorHAnsi"/>
          <w:color w:val="0070C0"/>
          <w:sz w:val="22"/>
          <w:szCs w:val="22"/>
        </w:rPr>
        <w:t>Total</w:t>
      </w:r>
      <w:r w:rsidRPr="00A11297">
        <w:rPr>
          <w:rFonts w:asciiTheme="minorHAnsi" w:eastAsia="Calibri" w:hAnsiTheme="minorHAnsi" w:cstheme="minorHAnsi"/>
          <w:color w:val="0070C0"/>
          <w:sz w:val="22"/>
          <w:szCs w:val="22"/>
          <w:lang w:val="ru-RU"/>
        </w:rPr>
        <w:t xml:space="preserve"> </w:t>
      </w:r>
      <w:r w:rsidRPr="00A11297">
        <w:rPr>
          <w:rFonts w:asciiTheme="minorHAnsi" w:eastAsia="Calibri" w:hAnsiTheme="minorHAnsi" w:cstheme="minorHAnsi"/>
          <w:color w:val="0070C0"/>
          <w:sz w:val="22"/>
          <w:szCs w:val="22"/>
        </w:rPr>
        <w:t>cost</w:t>
      </w:r>
      <w:r w:rsidRPr="00A11297">
        <w:rPr>
          <w:rFonts w:asciiTheme="minorHAnsi" w:eastAsia="Calibri" w:hAnsiTheme="minorHAnsi" w:cstheme="minorHAnsi"/>
          <w:color w:val="0070C0"/>
          <w:sz w:val="22"/>
          <w:szCs w:val="22"/>
          <w:lang w:val="ru-RU"/>
        </w:rPr>
        <w:t xml:space="preserve">, </w:t>
      </w:r>
      <w:r>
        <w:rPr>
          <w:rFonts w:asciiTheme="minorHAnsi" w:eastAsia="Calibri" w:hAnsiTheme="minorHAnsi" w:cstheme="minorHAnsi"/>
          <w:color w:val="0070C0"/>
          <w:sz w:val="22"/>
          <w:szCs w:val="22"/>
        </w:rPr>
        <w:t>KGS</w:t>
      </w:r>
      <w:r w:rsidRPr="00A11297">
        <w:rPr>
          <w:rFonts w:asciiTheme="minorHAnsi" w:eastAsia="Calibri" w:hAnsiTheme="minorHAnsi" w:cstheme="minorHAnsi"/>
          <w:color w:val="0070C0"/>
          <w:sz w:val="22"/>
          <w:szCs w:val="22"/>
          <w:lang w:val="ru-RU"/>
        </w:rPr>
        <w:t xml:space="preserve"> (</w:t>
      </w:r>
      <w:r w:rsidRPr="00A11297">
        <w:rPr>
          <w:rFonts w:asciiTheme="minorHAnsi" w:eastAsia="Calibri" w:hAnsiTheme="minorHAnsi" w:cstheme="minorHAnsi"/>
          <w:color w:val="0070C0"/>
          <w:sz w:val="22"/>
          <w:szCs w:val="22"/>
        </w:rPr>
        <w:t>in</w:t>
      </w:r>
      <w:r w:rsidRPr="00A11297">
        <w:rPr>
          <w:rFonts w:asciiTheme="minorHAnsi" w:eastAsia="Calibri" w:hAnsiTheme="minorHAnsi" w:cstheme="minorHAnsi"/>
          <w:color w:val="0070C0"/>
          <w:sz w:val="22"/>
          <w:szCs w:val="22"/>
          <w:lang w:val="ru-RU"/>
        </w:rPr>
        <w:t xml:space="preserve"> </w:t>
      </w:r>
      <w:r w:rsidRPr="00A11297">
        <w:rPr>
          <w:rFonts w:asciiTheme="minorHAnsi" w:eastAsia="Calibri" w:hAnsiTheme="minorHAnsi" w:cstheme="minorHAnsi"/>
          <w:color w:val="0070C0"/>
          <w:sz w:val="22"/>
          <w:szCs w:val="22"/>
        </w:rPr>
        <w:t>words</w:t>
      </w:r>
      <w:r w:rsidRPr="00A11297">
        <w:rPr>
          <w:rFonts w:asciiTheme="minorHAnsi" w:eastAsia="Calibri" w:hAnsiTheme="minorHAnsi" w:cstheme="minorHAnsi"/>
          <w:color w:val="0070C0"/>
          <w:sz w:val="22"/>
          <w:szCs w:val="22"/>
          <w:lang w:val="ru-RU"/>
        </w:rPr>
        <w:t>)</w:t>
      </w:r>
      <w:r w:rsidRPr="00A11297">
        <w:rPr>
          <w:rFonts w:asciiTheme="minorHAnsi" w:eastAsia="Calibri" w:hAnsiTheme="minorHAnsi" w:cstheme="minorHAnsi"/>
          <w:color w:val="000000"/>
          <w:sz w:val="22"/>
          <w:szCs w:val="22"/>
          <w:lang w:val="ru-RU"/>
        </w:rPr>
        <w:t>: ___________</w:t>
      </w:r>
      <w:r w:rsidRPr="00A11297">
        <w:rPr>
          <w:rFonts w:asciiTheme="minorHAnsi" w:eastAsia="Calibri" w:hAnsiTheme="minorHAnsi" w:cstheme="minorHAnsi"/>
          <w:color w:val="000000"/>
          <w:sz w:val="22"/>
          <w:szCs w:val="22"/>
          <w:lang w:val="ru-RU"/>
        </w:rPr>
        <w:tab/>
      </w:r>
    </w:p>
    <w:p w14:paraId="437081C0" w14:textId="77777777" w:rsidR="00850C63" w:rsidRPr="00A11297" w:rsidRDefault="00850C63" w:rsidP="00850C63">
      <w:pPr>
        <w:rPr>
          <w:rFonts w:asciiTheme="minorHAnsi" w:eastAsia="Calibri" w:hAnsiTheme="minorHAnsi" w:cstheme="minorHAnsi"/>
          <w:sz w:val="22"/>
          <w:szCs w:val="22"/>
          <w:lang w:val="ru-RU"/>
        </w:rPr>
      </w:pPr>
    </w:p>
    <w:p w14:paraId="4E2E7A44" w14:textId="77777777" w:rsidR="00850C63" w:rsidRPr="00A11297" w:rsidRDefault="00850C63" w:rsidP="00850C63">
      <w:pPr>
        <w:tabs>
          <w:tab w:val="left" w:pos="-180"/>
          <w:tab w:val="right" w:pos="1980"/>
          <w:tab w:val="left" w:pos="2160"/>
          <w:tab w:val="left" w:pos="4320"/>
        </w:tabs>
        <w:rPr>
          <w:rFonts w:asciiTheme="minorHAnsi" w:hAnsiTheme="minorHAnsi" w:cstheme="minorHAnsi"/>
          <w:b/>
          <w:sz w:val="22"/>
          <w:szCs w:val="22"/>
          <w:lang w:val="ru-RU"/>
        </w:rPr>
      </w:pPr>
      <w:r w:rsidRPr="00A11297">
        <w:rPr>
          <w:rFonts w:asciiTheme="minorHAnsi" w:hAnsiTheme="minorHAnsi" w:cstheme="minorHAnsi"/>
          <w:noProof/>
        </w:rPr>
        <mc:AlternateContent>
          <mc:Choice Requires="wps">
            <w:drawing>
              <wp:anchor distT="0" distB="0" distL="114300" distR="114300" simplePos="0" relativeHeight="251659264" behindDoc="0" locked="0" layoutInCell="1" hidden="0" allowOverlap="1" wp14:anchorId="5826D9B6" wp14:editId="0E6F638A">
                <wp:simplePos x="0" y="0"/>
                <wp:positionH relativeFrom="margin">
                  <wp:align>left</wp:align>
                </wp:positionH>
                <wp:positionV relativeFrom="paragraph">
                  <wp:posOffset>8256</wp:posOffset>
                </wp:positionV>
                <wp:extent cx="6179820" cy="3048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6179820" cy="304800"/>
                        </a:xfrm>
                        <a:prstGeom prst="rect">
                          <a:avLst/>
                        </a:prstGeom>
                        <a:noFill/>
                        <a:ln w="9525" cap="flat" cmpd="sng">
                          <a:solidFill>
                            <a:srgbClr val="000000"/>
                          </a:solidFill>
                          <a:prstDash val="solid"/>
                          <a:miter lim="800000"/>
                          <a:headEnd type="none" w="sm" len="sm"/>
                          <a:tailEnd type="none" w="sm" len="sm"/>
                        </a:ln>
                      </wps:spPr>
                      <wps:txbx>
                        <w:txbxContent>
                          <w:p w14:paraId="41896BFD" w14:textId="77777777" w:rsidR="00850C63" w:rsidRDefault="00850C63" w:rsidP="00850C63">
                            <w:pPr>
                              <w:textDirection w:val="btLr"/>
                            </w:pPr>
                            <w:proofErr w:type="spellStart"/>
                            <w:r>
                              <w:rPr>
                                <w:rFonts w:ascii="Calibri" w:eastAsia="Calibri" w:hAnsi="Calibri" w:cs="Calibri"/>
                                <w:i/>
                                <w:color w:val="000000"/>
                              </w:rPr>
                              <w:t>Комментарии</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поставщика</w:t>
                            </w:r>
                            <w:proofErr w:type="spellEnd"/>
                            <w:r>
                              <w:rPr>
                                <w:rFonts w:ascii="Calibri" w:eastAsia="Calibri" w:hAnsi="Calibri" w:cs="Calibri"/>
                                <w:i/>
                                <w:color w:val="000000"/>
                              </w:rPr>
                              <w:t xml:space="preserve"> /</w:t>
                            </w:r>
                            <w:r w:rsidRPr="0061771E">
                              <w:t xml:space="preserve"> </w:t>
                            </w:r>
                            <w:r w:rsidRPr="0061771E">
                              <w:rPr>
                                <w:rFonts w:ascii="Calibri" w:eastAsia="Calibri" w:hAnsi="Calibri" w:cs="Calibri"/>
                                <w:i/>
                                <w:color w:val="0070C0"/>
                              </w:rPr>
                              <w:t>Supplier comments</w:t>
                            </w:r>
                            <w:r>
                              <w:rPr>
                                <w:i/>
                                <w:color w:val="00000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826D9B6" id="Rectangle 7" o:spid="_x0000_s1026" style="position:absolute;margin-left:0;margin-top:.65pt;width:486.6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bgDAIAABYEAAAOAAAAZHJzL2Uyb0RvYy54bWysU9uO2jAQfa/Uf7D8XhIo7AIirKqlVJVW&#10;XaRtP2BwHGLJt3oMCX/fsbMF2j5UqpoHZ+wZz5w5c7x66I1mJxlQOVvx8ajkTFrhamUPFf/2dftu&#10;zhlGsDVoZ2XFzxL5w/rtm1Xnl3LiWqdrGRglsbjsfMXbGP2yKFC00gCOnJeWnI0LBiJtw6GoA3SU&#10;3ehiUpZ3RedC7YMTEpFON4OTr3P+ppEiPjcNysh0xQlbzGvI6z6txXoFy0MA3yrxCgP+AYUBZano&#10;JdUGIrBjUH+kMkoEh66JI+FM4ZpGCZl7oG7G5W/dvLTgZe6FyEF/oQn/X1rx5fTid4Fo6DwukczU&#10;Rd8Ek/6Ej/WZrPOFLNlHJujwbny/mE+IU0G+9+V0XmY2i+ttHzB+ks6wZFQ80DAyR3B6wkgVKfRn&#10;SCpm3VZpnQeiLesqvphNZpQeSBaNhkim8XXF0R5yGnRa1elKuozhsH/UgZ0gDTp/abZU4pewVG8D&#10;2A5x2TVIwKhIOtTKVJwaoW84biXUH23N4tmTeC1JmCdkaDjTkgRPRgYcQem/xxEabQnUlepkxX7f&#10;U5Jk7l193gWGXmwVIX0CjDsIJMgxlSWRUsHvRwgEQn+2pILFeJooinkznd0TbBZuPftbD1jROtI+&#10;MTmYjzG/hIH8D8foGpXncoXyCpbEl7l8fShJ3bf7HHV9zusfAAAA//8DAFBLAwQUAAYACAAAACEA&#10;9ElxvN0AAAAFAQAADwAAAGRycy9kb3ducmV2LnhtbEyPzU7DMBCE70i8g7VI3KhNg/oT4lQIhBCo&#10;EqLtpTcnXpJAvA6x25q3ZznBcWdGM98Wq+R6ccQxdJ40XE8UCKTa244aDbvt49UCRIiGrOk9oYZv&#10;DLAqz88Kk1t/ojc8bmIjuIRCbjS0MQ65lKFu0Zkw8QMSe+9+dCbyOTbSjubE5a6XU6Vm0pmOeKE1&#10;A963WH9uDk7DsH11X/v09ODVev6hnvezLFUvWl9epLtbEBFT/AvDLz6jQ8lMlT+QDaLXwI9EVjMQ&#10;bC7n2RREpeFmmYEsC/mfvvwBAAD//wMAUEsBAi0AFAAGAAgAAAAhALaDOJL+AAAA4QEAABMAAAAA&#10;AAAAAAAAAAAAAAAAAFtDb250ZW50X1R5cGVzXS54bWxQSwECLQAUAAYACAAAACEAOP0h/9YAAACU&#10;AQAACwAAAAAAAAAAAAAAAAAvAQAAX3JlbHMvLnJlbHNQSwECLQAUAAYACAAAACEAr4wW4AwCAAAW&#10;BAAADgAAAAAAAAAAAAAAAAAuAgAAZHJzL2Uyb0RvYy54bWxQSwECLQAUAAYACAAAACEA9ElxvN0A&#10;AAAFAQAADwAAAAAAAAAAAAAAAABmBAAAZHJzL2Rvd25yZXYueG1sUEsFBgAAAAAEAAQA8wAAAHAF&#10;AAAAAA==&#10;" filled="f">
                <v:stroke startarrowwidth="narrow" startarrowlength="short" endarrowwidth="narrow" endarrowlength="short"/>
                <v:textbox inset="2.53958mm,1.2694mm,2.53958mm,1.2694mm">
                  <w:txbxContent>
                    <w:p w14:paraId="41896BFD" w14:textId="77777777" w:rsidR="00850C63" w:rsidRDefault="00850C63" w:rsidP="00850C63">
                      <w:pPr>
                        <w:textDirection w:val="btLr"/>
                      </w:pPr>
                      <w:proofErr w:type="spellStart"/>
                      <w:r>
                        <w:rPr>
                          <w:rFonts w:ascii="Calibri" w:eastAsia="Calibri" w:hAnsi="Calibri" w:cs="Calibri"/>
                          <w:i/>
                          <w:color w:val="000000"/>
                        </w:rPr>
                        <w:t>Комментарии</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поставщика</w:t>
                      </w:r>
                      <w:proofErr w:type="spellEnd"/>
                      <w:r>
                        <w:rPr>
                          <w:rFonts w:ascii="Calibri" w:eastAsia="Calibri" w:hAnsi="Calibri" w:cs="Calibri"/>
                          <w:i/>
                          <w:color w:val="000000"/>
                        </w:rPr>
                        <w:t xml:space="preserve"> /</w:t>
                      </w:r>
                      <w:r w:rsidRPr="0061771E">
                        <w:t xml:space="preserve"> </w:t>
                      </w:r>
                      <w:r w:rsidRPr="0061771E">
                        <w:rPr>
                          <w:rFonts w:ascii="Calibri" w:eastAsia="Calibri" w:hAnsi="Calibri" w:cs="Calibri"/>
                          <w:i/>
                          <w:color w:val="0070C0"/>
                        </w:rPr>
                        <w:t>Supplier comments</w:t>
                      </w:r>
                      <w:r>
                        <w:rPr>
                          <w:i/>
                          <w:color w:val="000000"/>
                        </w:rPr>
                        <w:t>:</w:t>
                      </w:r>
                    </w:p>
                  </w:txbxContent>
                </v:textbox>
                <w10:wrap anchorx="margin"/>
              </v:rect>
            </w:pict>
          </mc:Fallback>
        </mc:AlternateContent>
      </w:r>
    </w:p>
    <w:p w14:paraId="68156289" w14:textId="77777777" w:rsidR="00850C63" w:rsidRPr="00A11297" w:rsidRDefault="00850C63" w:rsidP="00850C63">
      <w:pPr>
        <w:tabs>
          <w:tab w:val="left" w:pos="-180"/>
          <w:tab w:val="right" w:pos="1980"/>
          <w:tab w:val="left" w:pos="2160"/>
          <w:tab w:val="left" w:pos="4320"/>
        </w:tabs>
        <w:rPr>
          <w:rFonts w:asciiTheme="minorHAnsi" w:hAnsiTheme="minorHAnsi" w:cstheme="minorHAnsi"/>
          <w:b/>
          <w:sz w:val="22"/>
          <w:szCs w:val="22"/>
          <w:lang w:val="ru-RU"/>
        </w:rPr>
      </w:pPr>
    </w:p>
    <w:p w14:paraId="232416B3" w14:textId="6BB5338C" w:rsidR="00850C63" w:rsidRDefault="00850C63" w:rsidP="00850C63">
      <w:pPr>
        <w:pBdr>
          <w:top w:val="nil"/>
          <w:left w:val="nil"/>
          <w:bottom w:val="nil"/>
          <w:right w:val="nil"/>
          <w:between w:val="nil"/>
        </w:pBdr>
        <w:tabs>
          <w:tab w:val="left" w:pos="851"/>
        </w:tabs>
        <w:spacing w:line="276" w:lineRule="auto"/>
        <w:jc w:val="both"/>
        <w:rPr>
          <w:rFonts w:asciiTheme="minorHAnsi" w:eastAsia="Calibri" w:hAnsiTheme="minorHAnsi" w:cstheme="minorHAnsi"/>
          <w:color w:val="0070C0"/>
          <w:sz w:val="22"/>
          <w:szCs w:val="22"/>
        </w:rPr>
      </w:pPr>
      <w:r w:rsidRPr="00A11297">
        <w:rPr>
          <w:rFonts w:asciiTheme="minorHAnsi" w:eastAsia="Calibri" w:hAnsiTheme="minorHAnsi" w:cstheme="minorHAnsi"/>
          <w:color w:val="000000"/>
          <w:sz w:val="22"/>
          <w:szCs w:val="22"/>
          <w:lang w:val="ru-RU"/>
        </w:rPr>
        <w:t xml:space="preserve">Настоящим я подтверждаю, что компания упомянутая выше, за которую я должным образом уполномочен ставить подпись, просмотрела ЗЦП </w:t>
      </w:r>
      <w:r w:rsidRPr="00A11297">
        <w:rPr>
          <w:rFonts w:asciiTheme="minorHAnsi" w:eastAsia="Calibri" w:hAnsiTheme="minorHAnsi" w:cstheme="minorHAnsi"/>
          <w:color w:val="000000"/>
          <w:sz w:val="22"/>
          <w:szCs w:val="22"/>
        </w:rPr>
        <w:t>UNFPA</w:t>
      </w:r>
      <w:r w:rsidRPr="00A11297">
        <w:rPr>
          <w:rFonts w:asciiTheme="minorHAnsi" w:eastAsia="Calibri" w:hAnsiTheme="minorHAnsi" w:cstheme="minorHAnsi"/>
          <w:color w:val="000000"/>
          <w:sz w:val="22"/>
          <w:szCs w:val="22"/>
          <w:lang w:val="ru-RU"/>
        </w:rPr>
        <w:t>/</w:t>
      </w:r>
      <w:r w:rsidRPr="00A11297">
        <w:rPr>
          <w:rFonts w:asciiTheme="minorHAnsi" w:eastAsia="Calibri" w:hAnsiTheme="minorHAnsi" w:cstheme="minorHAnsi"/>
          <w:color w:val="000000"/>
          <w:sz w:val="22"/>
          <w:szCs w:val="22"/>
        </w:rPr>
        <w:t>KGZ</w:t>
      </w:r>
      <w:r w:rsidRPr="00A11297">
        <w:rPr>
          <w:rFonts w:asciiTheme="minorHAnsi" w:eastAsia="Calibri" w:hAnsiTheme="minorHAnsi" w:cstheme="minorHAnsi"/>
          <w:color w:val="000000"/>
          <w:sz w:val="22"/>
          <w:szCs w:val="22"/>
          <w:lang w:val="ru-RU"/>
        </w:rPr>
        <w:t>/</w:t>
      </w:r>
      <w:r w:rsidRPr="00A11297">
        <w:rPr>
          <w:rFonts w:asciiTheme="minorHAnsi" w:eastAsia="Calibri" w:hAnsiTheme="minorHAnsi" w:cstheme="minorHAnsi"/>
          <w:color w:val="000000"/>
          <w:sz w:val="22"/>
          <w:szCs w:val="22"/>
        </w:rPr>
        <w:t>RFQ</w:t>
      </w:r>
      <w:r w:rsidRPr="00A11297">
        <w:rPr>
          <w:rFonts w:asciiTheme="minorHAnsi" w:eastAsia="Calibri" w:hAnsiTheme="minorHAnsi" w:cstheme="minorHAnsi"/>
          <w:color w:val="000000"/>
          <w:sz w:val="22"/>
          <w:szCs w:val="22"/>
          <w:lang w:val="ru-RU"/>
        </w:rPr>
        <w:t>/202</w:t>
      </w:r>
      <w:r w:rsidR="00150975" w:rsidRPr="00150975">
        <w:rPr>
          <w:rFonts w:asciiTheme="minorHAnsi" w:eastAsia="Calibri" w:hAnsiTheme="minorHAnsi" w:cstheme="minorHAnsi"/>
          <w:color w:val="000000"/>
          <w:sz w:val="22"/>
          <w:szCs w:val="22"/>
          <w:lang w:val="ru-RU"/>
        </w:rPr>
        <w:t>4</w:t>
      </w:r>
      <w:r w:rsidRPr="00A11297">
        <w:rPr>
          <w:rFonts w:asciiTheme="minorHAnsi" w:eastAsia="Calibri" w:hAnsiTheme="minorHAnsi" w:cstheme="minorHAnsi"/>
          <w:color w:val="000000"/>
          <w:sz w:val="22"/>
          <w:szCs w:val="22"/>
          <w:lang w:val="ru-RU"/>
        </w:rPr>
        <w:t>/00</w:t>
      </w:r>
      <w:r w:rsidR="00150975" w:rsidRPr="00150975">
        <w:rPr>
          <w:rFonts w:asciiTheme="minorHAnsi" w:eastAsia="Calibri" w:hAnsiTheme="minorHAnsi" w:cstheme="minorHAnsi"/>
          <w:color w:val="000000"/>
          <w:sz w:val="22"/>
          <w:szCs w:val="22"/>
          <w:lang w:val="ru-RU"/>
        </w:rPr>
        <w:t>3</w:t>
      </w:r>
      <w:r w:rsidRPr="00A11297">
        <w:rPr>
          <w:rFonts w:asciiTheme="minorHAnsi" w:eastAsia="Calibri" w:hAnsiTheme="minorHAnsi" w:cstheme="minorHAnsi"/>
          <w:color w:val="000000"/>
          <w:sz w:val="22"/>
          <w:szCs w:val="22"/>
          <w:lang w:val="ru-RU"/>
        </w:rPr>
        <w:t>, включая все приложения, поправки к документу ЗЦП (если имеются) и ответы со стороны ЮНФПА на уточняющие вопросы предполагаемых провайдеров услуг.  Далее, компания принимает Общие условия контракта ЮНФПА и будет следовать данному ценовому предложению до момента его истечения.</w:t>
      </w:r>
      <w:r w:rsidRPr="00A11297">
        <w:rPr>
          <w:rFonts w:asciiTheme="minorHAnsi" w:eastAsia="Calibri" w:hAnsiTheme="minorHAnsi" w:cstheme="minorHAnsi"/>
          <w:color w:val="0070C0"/>
          <w:sz w:val="22"/>
          <w:szCs w:val="22"/>
          <w:lang w:val="ru-RU"/>
        </w:rPr>
        <w:t xml:space="preserve">  </w:t>
      </w:r>
      <w:r w:rsidRPr="00A11297">
        <w:rPr>
          <w:rFonts w:asciiTheme="minorHAnsi" w:eastAsia="Calibri" w:hAnsiTheme="minorHAnsi" w:cstheme="minorHAnsi"/>
          <w:color w:val="0070C0"/>
          <w:sz w:val="22"/>
          <w:szCs w:val="22"/>
        </w:rPr>
        <w:t>/ I hereby certify that the company mentioned above, which I am duly authorized to sign for, has reviewed RFQ UNFPA/KGZ/RFQ/202</w:t>
      </w:r>
      <w:r w:rsidR="00150975">
        <w:rPr>
          <w:rFonts w:asciiTheme="minorHAnsi" w:eastAsia="Calibri" w:hAnsiTheme="minorHAnsi" w:cstheme="minorHAnsi"/>
          <w:color w:val="0070C0"/>
          <w:sz w:val="22"/>
          <w:szCs w:val="22"/>
        </w:rPr>
        <w:t>4</w:t>
      </w:r>
      <w:r w:rsidRPr="00A11297">
        <w:rPr>
          <w:rFonts w:asciiTheme="minorHAnsi" w:eastAsia="Calibri" w:hAnsiTheme="minorHAnsi" w:cstheme="minorHAnsi"/>
          <w:color w:val="0070C0"/>
          <w:sz w:val="22"/>
          <w:szCs w:val="22"/>
        </w:rPr>
        <w:t>/00</w:t>
      </w:r>
      <w:r w:rsidR="00150975">
        <w:rPr>
          <w:rFonts w:asciiTheme="minorHAnsi" w:eastAsia="Calibri" w:hAnsiTheme="minorHAnsi" w:cstheme="minorHAnsi"/>
          <w:color w:val="0070C0"/>
          <w:sz w:val="22"/>
          <w:szCs w:val="22"/>
        </w:rPr>
        <w:t>3</w:t>
      </w:r>
      <w:r w:rsidRPr="00A11297">
        <w:rPr>
          <w:rFonts w:asciiTheme="minorHAnsi" w:eastAsia="Calibri" w:hAnsiTheme="minorHAnsi" w:cstheme="minorHAnsi"/>
          <w:color w:val="0070C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p>
    <w:p w14:paraId="3E7A505C" w14:textId="77777777" w:rsidR="00850C63" w:rsidRPr="00A11297" w:rsidRDefault="00850C63" w:rsidP="00850C63">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2"/>
          <w:szCs w:val="22"/>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4928"/>
      </w:tblGrid>
      <w:tr w:rsidR="00850C63" w:rsidRPr="00A11297" w14:paraId="78A5B3A7" w14:textId="77777777" w:rsidTr="00950743">
        <w:tc>
          <w:tcPr>
            <w:tcW w:w="4927" w:type="dxa"/>
            <w:shd w:val="clear" w:color="auto" w:fill="auto"/>
            <w:vAlign w:val="center"/>
          </w:tcPr>
          <w:p w14:paraId="3A879E34" w14:textId="77777777" w:rsidR="00850C63" w:rsidRPr="00A11297" w:rsidRDefault="00850C63" w:rsidP="00950743">
            <w:pPr>
              <w:tabs>
                <w:tab w:val="left" w:pos="-180"/>
                <w:tab w:val="right" w:pos="1980"/>
                <w:tab w:val="left" w:pos="2160"/>
                <w:tab w:val="left" w:pos="4320"/>
              </w:tabs>
              <w:jc w:val="center"/>
              <w:rPr>
                <w:rFonts w:asciiTheme="minorHAnsi" w:hAnsiTheme="minorHAnsi" w:cstheme="minorHAnsi"/>
              </w:rPr>
            </w:pPr>
            <w:r w:rsidRPr="00A11297">
              <w:rPr>
                <w:rFonts w:asciiTheme="minorHAnsi" w:hAnsiTheme="minorHAnsi" w:cstheme="minorHAnsi"/>
              </w:rPr>
              <w:t xml:space="preserve">ФИО и </w:t>
            </w:r>
            <w:proofErr w:type="spellStart"/>
            <w:r w:rsidRPr="00A11297">
              <w:rPr>
                <w:rFonts w:asciiTheme="minorHAnsi" w:hAnsiTheme="minorHAnsi" w:cstheme="minorHAnsi"/>
              </w:rPr>
              <w:t>должность</w:t>
            </w:r>
            <w:proofErr w:type="spellEnd"/>
            <w:r w:rsidRPr="00A11297">
              <w:rPr>
                <w:rFonts w:asciiTheme="minorHAnsi" w:hAnsiTheme="minorHAnsi" w:cstheme="minorHAnsi"/>
              </w:rPr>
              <w:t xml:space="preserve"> </w:t>
            </w:r>
            <w:r w:rsidRPr="00A11297">
              <w:rPr>
                <w:rFonts w:asciiTheme="minorHAnsi" w:hAnsiTheme="minorHAnsi" w:cstheme="minorHAnsi"/>
                <w:color w:val="0070C0"/>
              </w:rPr>
              <w:t>/ Name and title</w:t>
            </w:r>
          </w:p>
        </w:tc>
        <w:tc>
          <w:tcPr>
            <w:tcW w:w="4928" w:type="dxa"/>
            <w:vAlign w:val="center"/>
          </w:tcPr>
          <w:p w14:paraId="7FCD0E2C" w14:textId="77777777" w:rsidR="00850C63" w:rsidRPr="00A11297" w:rsidRDefault="00850C63" w:rsidP="00950743">
            <w:pPr>
              <w:tabs>
                <w:tab w:val="left" w:pos="-180"/>
                <w:tab w:val="right" w:pos="1980"/>
                <w:tab w:val="left" w:pos="2160"/>
                <w:tab w:val="left" w:pos="4320"/>
              </w:tabs>
              <w:jc w:val="center"/>
              <w:rPr>
                <w:rFonts w:asciiTheme="minorHAnsi" w:hAnsiTheme="minorHAnsi" w:cstheme="minorHAnsi"/>
              </w:rPr>
            </w:pPr>
            <w:proofErr w:type="spellStart"/>
            <w:r w:rsidRPr="00A11297">
              <w:rPr>
                <w:rFonts w:asciiTheme="minorHAnsi" w:hAnsiTheme="minorHAnsi" w:cstheme="minorHAnsi"/>
              </w:rPr>
              <w:t>Дата</w:t>
            </w:r>
            <w:proofErr w:type="spellEnd"/>
            <w:r w:rsidRPr="00A11297">
              <w:rPr>
                <w:rFonts w:asciiTheme="minorHAnsi" w:hAnsiTheme="minorHAnsi" w:cstheme="minorHAnsi"/>
              </w:rPr>
              <w:t xml:space="preserve"> и </w:t>
            </w:r>
            <w:proofErr w:type="spellStart"/>
            <w:r w:rsidRPr="00A11297">
              <w:rPr>
                <w:rFonts w:asciiTheme="minorHAnsi" w:hAnsiTheme="minorHAnsi" w:cstheme="minorHAnsi"/>
              </w:rPr>
              <w:t>место</w:t>
            </w:r>
            <w:proofErr w:type="spellEnd"/>
            <w:r w:rsidRPr="00A11297">
              <w:rPr>
                <w:rFonts w:asciiTheme="minorHAnsi" w:hAnsiTheme="minorHAnsi" w:cstheme="minorHAnsi"/>
              </w:rPr>
              <w:t xml:space="preserve"> </w:t>
            </w:r>
            <w:r w:rsidRPr="00A11297">
              <w:rPr>
                <w:rFonts w:asciiTheme="minorHAnsi" w:hAnsiTheme="minorHAnsi" w:cstheme="minorHAnsi"/>
                <w:color w:val="0070C0"/>
              </w:rPr>
              <w:t>/ Date and place</w:t>
            </w:r>
          </w:p>
        </w:tc>
      </w:tr>
      <w:tr w:rsidR="00850C63" w:rsidRPr="00A11297" w14:paraId="63D4E135" w14:textId="77777777" w:rsidTr="00950743">
        <w:tc>
          <w:tcPr>
            <w:tcW w:w="4927" w:type="dxa"/>
            <w:shd w:val="clear" w:color="auto" w:fill="auto"/>
            <w:vAlign w:val="center"/>
          </w:tcPr>
          <w:p w14:paraId="07EA0FAC" w14:textId="77777777" w:rsidR="00850C63" w:rsidRPr="00A11297" w:rsidRDefault="00850C63" w:rsidP="00950743">
            <w:pPr>
              <w:tabs>
                <w:tab w:val="left" w:pos="-180"/>
                <w:tab w:val="right" w:pos="1980"/>
                <w:tab w:val="left" w:pos="2160"/>
                <w:tab w:val="left" w:pos="4320"/>
              </w:tabs>
              <w:jc w:val="center"/>
              <w:rPr>
                <w:rFonts w:asciiTheme="minorHAnsi" w:hAnsiTheme="minorHAnsi" w:cstheme="minorHAnsi"/>
              </w:rPr>
            </w:pPr>
          </w:p>
        </w:tc>
        <w:tc>
          <w:tcPr>
            <w:tcW w:w="4928" w:type="dxa"/>
            <w:vAlign w:val="center"/>
          </w:tcPr>
          <w:p w14:paraId="3967F2A8" w14:textId="77777777" w:rsidR="00850C63" w:rsidRPr="00A11297" w:rsidRDefault="00850C63" w:rsidP="00950743">
            <w:pPr>
              <w:tabs>
                <w:tab w:val="left" w:pos="-180"/>
                <w:tab w:val="right" w:pos="1980"/>
                <w:tab w:val="left" w:pos="2160"/>
                <w:tab w:val="left" w:pos="4320"/>
              </w:tabs>
              <w:jc w:val="center"/>
              <w:rPr>
                <w:rFonts w:asciiTheme="minorHAnsi" w:hAnsiTheme="minorHAnsi" w:cstheme="minorHAnsi"/>
              </w:rPr>
            </w:pPr>
          </w:p>
        </w:tc>
      </w:tr>
    </w:tbl>
    <w:p w14:paraId="78D0A7B6" w14:textId="77777777" w:rsidR="00850C63" w:rsidRPr="00A11297" w:rsidRDefault="00850C63" w:rsidP="00850C63">
      <w:pPr>
        <w:pBdr>
          <w:top w:val="nil"/>
          <w:left w:val="nil"/>
          <w:bottom w:val="nil"/>
          <w:right w:val="nil"/>
          <w:between w:val="nil"/>
        </w:pBdr>
        <w:tabs>
          <w:tab w:val="left" w:pos="6615"/>
        </w:tabs>
        <w:ind w:left="720"/>
        <w:rPr>
          <w:rFonts w:asciiTheme="minorHAnsi" w:eastAsia="Calibri" w:hAnsiTheme="minorHAnsi" w:cstheme="minorHAnsi"/>
          <w:color w:val="000000"/>
          <w:sz w:val="22"/>
          <w:szCs w:val="22"/>
        </w:rPr>
      </w:pPr>
      <w:r w:rsidRPr="00A11297">
        <w:rPr>
          <w:rFonts w:asciiTheme="minorHAnsi" w:eastAsia="Calibri" w:hAnsiTheme="minorHAnsi" w:cstheme="minorHAnsi"/>
          <w:color w:val="000000"/>
          <w:sz w:val="22"/>
          <w:szCs w:val="22"/>
        </w:rPr>
        <w:tab/>
      </w:r>
    </w:p>
    <w:p w14:paraId="77BEDBD0" w14:textId="77777777" w:rsidR="00850C63" w:rsidRPr="00A11297" w:rsidRDefault="00850C63" w:rsidP="00850C63">
      <w:pPr>
        <w:pBdr>
          <w:top w:val="nil"/>
          <w:left w:val="nil"/>
          <w:bottom w:val="nil"/>
          <w:right w:val="nil"/>
          <w:between w:val="nil"/>
        </w:pBdr>
        <w:tabs>
          <w:tab w:val="left" w:pos="6615"/>
        </w:tabs>
        <w:ind w:left="720"/>
        <w:rPr>
          <w:rFonts w:asciiTheme="minorHAnsi" w:eastAsia="Calibri" w:hAnsiTheme="minorHAnsi" w:cstheme="minorHAnsi"/>
          <w:color w:val="000000"/>
          <w:sz w:val="22"/>
          <w:szCs w:val="22"/>
        </w:rPr>
      </w:pPr>
    </w:p>
    <w:p w14:paraId="7003AD93" w14:textId="77777777" w:rsidR="00850C63" w:rsidRPr="00A11297" w:rsidRDefault="00850C63" w:rsidP="00850C63">
      <w:pPr>
        <w:pBdr>
          <w:top w:val="nil"/>
          <w:left w:val="nil"/>
          <w:bottom w:val="nil"/>
          <w:right w:val="nil"/>
          <w:between w:val="nil"/>
        </w:pBdr>
        <w:tabs>
          <w:tab w:val="left" w:pos="6615"/>
        </w:tabs>
        <w:ind w:left="720"/>
        <w:rPr>
          <w:rFonts w:asciiTheme="minorHAnsi" w:eastAsia="Calibri" w:hAnsiTheme="minorHAnsi" w:cstheme="minorHAnsi"/>
          <w:color w:val="000000"/>
          <w:sz w:val="22"/>
          <w:szCs w:val="22"/>
        </w:rPr>
      </w:pPr>
    </w:p>
    <w:p w14:paraId="259067AE" w14:textId="77777777" w:rsidR="00F8338B" w:rsidRDefault="00F8338B"/>
    <w:sectPr w:rsidR="00F8338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EC47" w14:textId="77777777" w:rsidR="00523AB9" w:rsidRDefault="00523AB9" w:rsidP="00850C63">
      <w:r>
        <w:separator/>
      </w:r>
    </w:p>
  </w:endnote>
  <w:endnote w:type="continuationSeparator" w:id="0">
    <w:p w14:paraId="58943CA8" w14:textId="77777777" w:rsidR="00523AB9" w:rsidRDefault="00523AB9" w:rsidP="0085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62FE" w14:textId="77777777" w:rsidR="00523AB9" w:rsidRDefault="00523AB9" w:rsidP="00850C63">
      <w:r>
        <w:separator/>
      </w:r>
    </w:p>
  </w:footnote>
  <w:footnote w:type="continuationSeparator" w:id="0">
    <w:p w14:paraId="7C393E72" w14:textId="77777777" w:rsidR="00523AB9" w:rsidRDefault="00523AB9" w:rsidP="00850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56F7" w14:textId="2651B70F" w:rsidR="00850C63" w:rsidRDefault="00850C63">
    <w:pPr>
      <w:pStyle w:val="Header"/>
    </w:pPr>
  </w:p>
  <w:tbl>
    <w:tblPr>
      <w:tblW w:w="10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6986"/>
    </w:tblGrid>
    <w:tr w:rsidR="00850C63" w:rsidRPr="00CD5109" w14:paraId="41C14BCE" w14:textId="77777777" w:rsidTr="00950743">
      <w:trPr>
        <w:trHeight w:val="1142"/>
      </w:trPr>
      <w:tc>
        <w:tcPr>
          <w:tcW w:w="3240" w:type="dxa"/>
          <w:shd w:val="clear" w:color="auto" w:fill="auto"/>
        </w:tcPr>
        <w:p w14:paraId="0C8F2B75" w14:textId="77777777" w:rsidR="00850C63" w:rsidRDefault="00850C63" w:rsidP="00850C63">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2F85ED56" wp14:editId="3FEECB5E">
                <wp:extent cx="971550" cy="457200"/>
                <wp:effectExtent l="0" t="0" r="0" b="0"/>
                <wp:docPr id="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6986" w:type="dxa"/>
          <w:shd w:val="clear" w:color="auto" w:fill="auto"/>
        </w:tcPr>
        <w:p w14:paraId="6B82E65E" w14:textId="77777777" w:rsidR="00850C63" w:rsidRDefault="00850C63" w:rsidP="00850C63">
          <w:pPr>
            <w:tabs>
              <w:tab w:val="center" w:pos="4320"/>
              <w:tab w:val="right" w:pos="8640"/>
            </w:tabs>
            <w:jc w:val="right"/>
            <w:rPr>
              <w:sz w:val="18"/>
              <w:szCs w:val="18"/>
            </w:rPr>
          </w:pPr>
          <w:r>
            <w:rPr>
              <w:sz w:val="18"/>
              <w:szCs w:val="18"/>
            </w:rPr>
            <w:t>United Nations Population Fund</w:t>
          </w:r>
        </w:p>
        <w:p w14:paraId="17CC8D33" w14:textId="77777777" w:rsidR="00850C63" w:rsidRDefault="00850C63" w:rsidP="00850C63">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160, Chui Avenue, Bishkek, Kyrgyz Republic </w:t>
          </w:r>
        </w:p>
        <w:p w14:paraId="1D51AA7B" w14:textId="77777777" w:rsidR="00850C63" w:rsidRDefault="00850C63" w:rsidP="00850C63">
          <w:pPr>
            <w:pBdr>
              <w:top w:val="nil"/>
              <w:left w:val="nil"/>
              <w:bottom w:val="nil"/>
              <w:right w:val="nil"/>
              <w:between w:val="nil"/>
            </w:pBdr>
            <w:tabs>
              <w:tab w:val="center" w:pos="4320"/>
              <w:tab w:val="right" w:pos="8640"/>
            </w:tabs>
            <w:jc w:val="right"/>
            <w:rPr>
              <w:i/>
              <w:color w:val="003366"/>
              <w:sz w:val="18"/>
              <w:szCs w:val="18"/>
              <w:u w:val="single"/>
            </w:rPr>
          </w:pPr>
          <w:r>
            <w:rPr>
              <w:color w:val="000000"/>
              <w:sz w:val="18"/>
              <w:szCs w:val="18"/>
            </w:rPr>
            <w:t xml:space="preserve">Email for inquiries: </w:t>
          </w:r>
          <w:hyperlink r:id="rId2">
            <w:r>
              <w:rPr>
                <w:i/>
                <w:color w:val="003366"/>
                <w:sz w:val="18"/>
                <w:szCs w:val="18"/>
                <w:u w:val="single"/>
              </w:rPr>
              <w:t>procurement_kyrgyzstan@unfpa.org</w:t>
            </w:r>
          </w:hyperlink>
        </w:p>
        <w:p w14:paraId="6105F910" w14:textId="77777777" w:rsidR="00850C63" w:rsidRDefault="00850C63" w:rsidP="00850C63">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Email for bid submission: </w:t>
          </w:r>
          <w:hyperlink r:id="rId3">
            <w:r>
              <w:rPr>
                <w:i/>
                <w:color w:val="003366"/>
                <w:sz w:val="18"/>
                <w:szCs w:val="18"/>
                <w:u w:val="single"/>
              </w:rPr>
              <w:t>tenders_kyrgyzstan@unfpa.org</w:t>
            </w:r>
          </w:hyperlink>
          <w:r>
            <w:rPr>
              <w:i/>
              <w:color w:val="000000"/>
              <w:sz w:val="18"/>
              <w:szCs w:val="18"/>
            </w:rPr>
            <w:t xml:space="preserve"> </w:t>
          </w:r>
        </w:p>
        <w:p w14:paraId="3D30C67C" w14:textId="77777777" w:rsidR="00850C63" w:rsidRPr="00AE603A" w:rsidRDefault="00850C63" w:rsidP="00850C63">
          <w:pPr>
            <w:pBdr>
              <w:top w:val="nil"/>
              <w:left w:val="nil"/>
              <w:bottom w:val="nil"/>
              <w:right w:val="nil"/>
              <w:between w:val="nil"/>
            </w:pBdr>
            <w:tabs>
              <w:tab w:val="center" w:pos="4320"/>
              <w:tab w:val="right" w:pos="8640"/>
            </w:tabs>
            <w:jc w:val="right"/>
            <w:rPr>
              <w:color w:val="000000"/>
              <w:sz w:val="18"/>
              <w:szCs w:val="18"/>
              <w:lang w:val="ru-RU"/>
            </w:rPr>
          </w:pPr>
          <w:r>
            <w:rPr>
              <w:color w:val="000000"/>
              <w:sz w:val="18"/>
              <w:szCs w:val="18"/>
            </w:rPr>
            <w:t>Website</w:t>
          </w:r>
          <w:r w:rsidRPr="00AE603A">
            <w:rPr>
              <w:color w:val="000000"/>
              <w:sz w:val="18"/>
              <w:szCs w:val="18"/>
              <w:lang w:val="ru-RU"/>
            </w:rPr>
            <w:t xml:space="preserve">: </w:t>
          </w:r>
          <w:hyperlink r:id="rId4">
            <w:r>
              <w:rPr>
                <w:color w:val="003366"/>
                <w:sz w:val="18"/>
                <w:szCs w:val="18"/>
                <w:u w:val="single"/>
              </w:rPr>
              <w:t>http</w:t>
            </w:r>
            <w:r w:rsidRPr="00AE603A">
              <w:rPr>
                <w:color w:val="003366"/>
                <w:sz w:val="18"/>
                <w:szCs w:val="18"/>
                <w:u w:val="single"/>
                <w:lang w:val="ru-RU"/>
              </w:rPr>
              <w:t>://</w:t>
            </w:r>
            <w:proofErr w:type="spellStart"/>
            <w:r>
              <w:rPr>
                <w:color w:val="003366"/>
                <w:sz w:val="18"/>
                <w:szCs w:val="18"/>
                <w:u w:val="single"/>
              </w:rPr>
              <w:t>kyrgyzstan</w:t>
            </w:r>
            <w:proofErr w:type="spellEnd"/>
            <w:r w:rsidRPr="00AE603A">
              <w:rPr>
                <w:color w:val="003366"/>
                <w:sz w:val="18"/>
                <w:szCs w:val="18"/>
                <w:u w:val="single"/>
                <w:lang w:val="ru-RU"/>
              </w:rPr>
              <w:t>.</w:t>
            </w:r>
            <w:proofErr w:type="spellStart"/>
            <w:r>
              <w:rPr>
                <w:color w:val="003366"/>
                <w:sz w:val="18"/>
                <w:szCs w:val="18"/>
                <w:u w:val="single"/>
              </w:rPr>
              <w:t>unfpa</w:t>
            </w:r>
            <w:proofErr w:type="spellEnd"/>
            <w:r w:rsidRPr="00AE603A">
              <w:rPr>
                <w:color w:val="003366"/>
                <w:sz w:val="18"/>
                <w:szCs w:val="18"/>
                <w:u w:val="single"/>
                <w:lang w:val="ru-RU"/>
              </w:rPr>
              <w:t>.</w:t>
            </w:r>
            <w:r>
              <w:rPr>
                <w:color w:val="003366"/>
                <w:sz w:val="18"/>
                <w:szCs w:val="18"/>
                <w:u w:val="single"/>
              </w:rPr>
              <w:t>org</w:t>
            </w:r>
          </w:hyperlink>
        </w:p>
        <w:p w14:paraId="133B5D90" w14:textId="77777777" w:rsidR="00850C63" w:rsidRPr="00AE603A" w:rsidRDefault="00850C63" w:rsidP="00850C63">
          <w:pPr>
            <w:pBdr>
              <w:top w:val="nil"/>
              <w:left w:val="nil"/>
              <w:bottom w:val="nil"/>
              <w:right w:val="nil"/>
              <w:between w:val="nil"/>
            </w:pBdr>
            <w:tabs>
              <w:tab w:val="center" w:pos="4320"/>
              <w:tab w:val="right" w:pos="8640"/>
            </w:tabs>
            <w:jc w:val="right"/>
            <w:rPr>
              <w:color w:val="000000"/>
              <w:sz w:val="18"/>
              <w:szCs w:val="18"/>
              <w:lang w:val="ru-RU"/>
            </w:rPr>
          </w:pPr>
        </w:p>
        <w:p w14:paraId="678120F8" w14:textId="77777777" w:rsidR="00850C63" w:rsidRPr="00AE603A" w:rsidRDefault="00850C63" w:rsidP="00850C63">
          <w:pPr>
            <w:pBdr>
              <w:top w:val="nil"/>
              <w:left w:val="nil"/>
              <w:bottom w:val="nil"/>
              <w:right w:val="nil"/>
              <w:between w:val="nil"/>
            </w:pBdr>
            <w:tabs>
              <w:tab w:val="center" w:pos="4320"/>
              <w:tab w:val="right" w:pos="8640"/>
            </w:tabs>
            <w:jc w:val="right"/>
            <w:rPr>
              <w:color w:val="000000"/>
              <w:sz w:val="18"/>
              <w:szCs w:val="18"/>
              <w:lang w:val="ru-RU"/>
            </w:rPr>
          </w:pPr>
          <w:r w:rsidRPr="00AE603A">
            <w:rPr>
              <w:color w:val="000000"/>
              <w:sz w:val="18"/>
              <w:szCs w:val="18"/>
              <w:lang w:val="ru-RU"/>
            </w:rPr>
            <w:t xml:space="preserve">Фонд ООН в области </w:t>
          </w:r>
          <w:r w:rsidRPr="00AE603A">
            <w:rPr>
              <w:sz w:val="18"/>
              <w:szCs w:val="18"/>
              <w:lang w:val="ru-RU"/>
            </w:rPr>
            <w:t>н</w:t>
          </w:r>
          <w:r w:rsidRPr="00AE603A">
            <w:rPr>
              <w:color w:val="000000"/>
              <w:sz w:val="18"/>
              <w:szCs w:val="18"/>
              <w:lang w:val="ru-RU"/>
            </w:rPr>
            <w:t xml:space="preserve">ародонаселения </w:t>
          </w:r>
        </w:p>
        <w:p w14:paraId="5FDACB1E" w14:textId="77777777" w:rsidR="00850C63" w:rsidRPr="00AE603A" w:rsidRDefault="00850C63" w:rsidP="00850C63">
          <w:pPr>
            <w:pBdr>
              <w:top w:val="nil"/>
              <w:left w:val="nil"/>
              <w:bottom w:val="nil"/>
              <w:right w:val="nil"/>
              <w:between w:val="nil"/>
            </w:pBdr>
            <w:tabs>
              <w:tab w:val="center" w:pos="4320"/>
              <w:tab w:val="right" w:pos="8640"/>
            </w:tabs>
            <w:jc w:val="right"/>
            <w:rPr>
              <w:color w:val="000000"/>
              <w:sz w:val="18"/>
              <w:szCs w:val="18"/>
              <w:lang w:val="ru-RU"/>
            </w:rPr>
          </w:pPr>
          <w:r w:rsidRPr="00AE603A">
            <w:rPr>
              <w:color w:val="000000"/>
              <w:sz w:val="18"/>
              <w:szCs w:val="18"/>
              <w:lang w:val="ru-RU"/>
            </w:rPr>
            <w:t>Проспект Чуй 160, Бишкек, Кыргызская Республика</w:t>
          </w:r>
        </w:p>
        <w:p w14:paraId="67AF35DB" w14:textId="77777777" w:rsidR="00850C63" w:rsidRPr="00AE603A" w:rsidRDefault="00850C63" w:rsidP="00850C63">
          <w:pPr>
            <w:pBdr>
              <w:top w:val="nil"/>
              <w:left w:val="nil"/>
              <w:bottom w:val="nil"/>
              <w:right w:val="nil"/>
              <w:between w:val="nil"/>
            </w:pBdr>
            <w:tabs>
              <w:tab w:val="center" w:pos="4320"/>
              <w:tab w:val="right" w:pos="8640"/>
            </w:tabs>
            <w:jc w:val="right"/>
            <w:rPr>
              <w:color w:val="000000"/>
              <w:sz w:val="18"/>
              <w:szCs w:val="18"/>
              <w:lang w:val="ru-RU"/>
            </w:rPr>
          </w:pPr>
          <w:r w:rsidRPr="00AE603A">
            <w:rPr>
              <w:color w:val="000000"/>
              <w:sz w:val="18"/>
              <w:szCs w:val="18"/>
              <w:lang w:val="ru-RU"/>
            </w:rPr>
            <w:t xml:space="preserve">Эл. почта для запросов: </w:t>
          </w:r>
          <w:hyperlink r:id="rId5">
            <w:r>
              <w:rPr>
                <w:i/>
                <w:color w:val="003366"/>
                <w:sz w:val="18"/>
                <w:szCs w:val="18"/>
                <w:u w:val="single"/>
              </w:rPr>
              <w:t>procurement</w:t>
            </w:r>
            <w:r w:rsidRPr="00AE603A">
              <w:rPr>
                <w:i/>
                <w:color w:val="003366"/>
                <w:sz w:val="18"/>
                <w:szCs w:val="18"/>
                <w:u w:val="single"/>
                <w:lang w:val="ru-RU"/>
              </w:rPr>
              <w:t>_</w:t>
            </w:r>
            <w:r>
              <w:rPr>
                <w:i/>
                <w:color w:val="003366"/>
                <w:sz w:val="18"/>
                <w:szCs w:val="18"/>
                <w:u w:val="single"/>
              </w:rPr>
              <w:t>kyrgyzstan</w:t>
            </w:r>
            <w:r w:rsidRPr="00AE603A">
              <w:rPr>
                <w:i/>
                <w:color w:val="003366"/>
                <w:sz w:val="18"/>
                <w:szCs w:val="18"/>
                <w:u w:val="single"/>
                <w:lang w:val="ru-RU"/>
              </w:rPr>
              <w:t>@</w:t>
            </w:r>
            <w:r>
              <w:rPr>
                <w:i/>
                <w:color w:val="003366"/>
                <w:sz w:val="18"/>
                <w:szCs w:val="18"/>
                <w:u w:val="single"/>
              </w:rPr>
              <w:t>unfpa</w:t>
            </w:r>
            <w:r w:rsidRPr="00AE603A">
              <w:rPr>
                <w:i/>
                <w:color w:val="003366"/>
                <w:sz w:val="18"/>
                <w:szCs w:val="18"/>
                <w:u w:val="single"/>
                <w:lang w:val="ru-RU"/>
              </w:rPr>
              <w:t>.</w:t>
            </w:r>
            <w:r>
              <w:rPr>
                <w:i/>
                <w:color w:val="003366"/>
                <w:sz w:val="18"/>
                <w:szCs w:val="18"/>
                <w:u w:val="single"/>
              </w:rPr>
              <w:t>org</w:t>
            </w:r>
          </w:hyperlink>
          <w:r w:rsidRPr="00AE603A">
            <w:rPr>
              <w:i/>
              <w:color w:val="000000"/>
              <w:sz w:val="18"/>
              <w:szCs w:val="18"/>
              <w:lang w:val="ru-RU"/>
            </w:rPr>
            <w:t xml:space="preserve"> </w:t>
          </w:r>
          <w:r w:rsidRPr="00AE603A">
            <w:rPr>
              <w:color w:val="000000"/>
              <w:sz w:val="18"/>
              <w:szCs w:val="18"/>
              <w:lang w:val="ru-RU"/>
            </w:rPr>
            <w:t xml:space="preserve"> </w:t>
          </w:r>
        </w:p>
        <w:p w14:paraId="47B20B58" w14:textId="77777777" w:rsidR="00850C63" w:rsidRPr="00AE603A" w:rsidRDefault="00850C63" w:rsidP="00850C63">
          <w:pPr>
            <w:pBdr>
              <w:top w:val="nil"/>
              <w:left w:val="nil"/>
              <w:bottom w:val="nil"/>
              <w:right w:val="nil"/>
              <w:between w:val="nil"/>
            </w:pBdr>
            <w:tabs>
              <w:tab w:val="center" w:pos="4320"/>
              <w:tab w:val="right" w:pos="8640"/>
            </w:tabs>
            <w:jc w:val="right"/>
            <w:rPr>
              <w:color w:val="000000"/>
              <w:sz w:val="18"/>
              <w:szCs w:val="18"/>
              <w:lang w:val="ru-RU"/>
            </w:rPr>
          </w:pPr>
          <w:r w:rsidRPr="00AE603A">
            <w:rPr>
              <w:color w:val="000000"/>
              <w:sz w:val="18"/>
              <w:szCs w:val="18"/>
              <w:lang w:val="ru-RU"/>
            </w:rPr>
            <w:t>Эл. почта для отправки коммерческих предложений:</w:t>
          </w:r>
          <w:r w:rsidRPr="00AE603A">
            <w:rPr>
              <w:i/>
              <w:color w:val="000000"/>
              <w:sz w:val="18"/>
              <w:szCs w:val="18"/>
              <w:lang w:val="ru-RU"/>
            </w:rPr>
            <w:t xml:space="preserve"> </w:t>
          </w:r>
          <w:hyperlink r:id="rId6">
            <w:r>
              <w:rPr>
                <w:i/>
                <w:color w:val="003366"/>
                <w:sz w:val="18"/>
                <w:szCs w:val="18"/>
                <w:u w:val="single"/>
              </w:rPr>
              <w:t>tenders</w:t>
            </w:r>
            <w:r w:rsidRPr="00AE603A">
              <w:rPr>
                <w:i/>
                <w:color w:val="003366"/>
                <w:sz w:val="18"/>
                <w:szCs w:val="18"/>
                <w:u w:val="single"/>
                <w:lang w:val="ru-RU"/>
              </w:rPr>
              <w:t>_</w:t>
            </w:r>
            <w:r>
              <w:rPr>
                <w:i/>
                <w:color w:val="003366"/>
                <w:sz w:val="18"/>
                <w:szCs w:val="18"/>
                <w:u w:val="single"/>
              </w:rPr>
              <w:t>kyrgyzstan</w:t>
            </w:r>
            <w:r w:rsidRPr="00AE603A">
              <w:rPr>
                <w:i/>
                <w:color w:val="003366"/>
                <w:sz w:val="18"/>
                <w:szCs w:val="18"/>
                <w:u w:val="single"/>
                <w:lang w:val="ru-RU"/>
              </w:rPr>
              <w:t>@</w:t>
            </w:r>
            <w:r>
              <w:rPr>
                <w:i/>
                <w:color w:val="003366"/>
                <w:sz w:val="18"/>
                <w:szCs w:val="18"/>
                <w:u w:val="single"/>
              </w:rPr>
              <w:t>unfpa</w:t>
            </w:r>
            <w:r w:rsidRPr="00AE603A">
              <w:rPr>
                <w:i/>
                <w:color w:val="003366"/>
                <w:sz w:val="18"/>
                <w:szCs w:val="18"/>
                <w:u w:val="single"/>
                <w:lang w:val="ru-RU"/>
              </w:rPr>
              <w:t>.</w:t>
            </w:r>
            <w:r>
              <w:rPr>
                <w:i/>
                <w:color w:val="003366"/>
                <w:sz w:val="18"/>
                <w:szCs w:val="18"/>
                <w:u w:val="single"/>
              </w:rPr>
              <w:t>org</w:t>
            </w:r>
          </w:hyperlink>
          <w:r w:rsidRPr="00AE603A">
            <w:rPr>
              <w:i/>
              <w:color w:val="000000"/>
              <w:sz w:val="18"/>
              <w:szCs w:val="18"/>
              <w:lang w:val="ru-RU"/>
            </w:rPr>
            <w:t xml:space="preserve"> </w:t>
          </w:r>
          <w:r w:rsidRPr="00AE603A">
            <w:rPr>
              <w:color w:val="000000"/>
              <w:sz w:val="18"/>
              <w:szCs w:val="18"/>
              <w:lang w:val="ru-RU"/>
            </w:rPr>
            <w:t xml:space="preserve"> </w:t>
          </w:r>
        </w:p>
        <w:p w14:paraId="146A0151" w14:textId="77777777" w:rsidR="00850C63" w:rsidRPr="00AE603A" w:rsidRDefault="00850C63" w:rsidP="00850C63">
          <w:pPr>
            <w:pBdr>
              <w:top w:val="nil"/>
              <w:left w:val="nil"/>
              <w:bottom w:val="nil"/>
              <w:right w:val="nil"/>
              <w:between w:val="nil"/>
            </w:pBdr>
            <w:tabs>
              <w:tab w:val="center" w:pos="4320"/>
              <w:tab w:val="right" w:pos="8640"/>
            </w:tabs>
            <w:jc w:val="right"/>
            <w:rPr>
              <w:rFonts w:ascii="Times" w:eastAsia="Times" w:hAnsi="Times" w:cs="Times"/>
              <w:color w:val="000000"/>
              <w:sz w:val="24"/>
              <w:szCs w:val="24"/>
              <w:lang w:val="ru-RU"/>
            </w:rPr>
          </w:pPr>
          <w:r w:rsidRPr="00AE603A">
            <w:rPr>
              <w:rFonts w:ascii="Times" w:eastAsia="Times" w:hAnsi="Times" w:cs="Times"/>
              <w:color w:val="000000"/>
              <w:sz w:val="18"/>
              <w:szCs w:val="18"/>
              <w:lang w:val="ru-RU"/>
            </w:rPr>
            <w:t xml:space="preserve">Вебсайт: </w:t>
          </w:r>
          <w:hyperlink r:id="rId7">
            <w:r>
              <w:rPr>
                <w:rFonts w:ascii="Times" w:eastAsia="Times" w:hAnsi="Times" w:cs="Times"/>
                <w:color w:val="003366"/>
                <w:sz w:val="18"/>
                <w:szCs w:val="18"/>
                <w:u w:val="single"/>
              </w:rPr>
              <w:t>www</w:t>
            </w:r>
            <w:r w:rsidRPr="00AE603A">
              <w:rPr>
                <w:rFonts w:ascii="Times" w:eastAsia="Times" w:hAnsi="Times" w:cs="Times"/>
                <w:color w:val="003366"/>
                <w:sz w:val="18"/>
                <w:szCs w:val="18"/>
                <w:u w:val="single"/>
                <w:lang w:val="ru-RU"/>
              </w:rPr>
              <w:t>.</w:t>
            </w:r>
            <w:proofErr w:type="spellStart"/>
            <w:r>
              <w:rPr>
                <w:rFonts w:ascii="Times" w:eastAsia="Times" w:hAnsi="Times" w:cs="Times"/>
                <w:color w:val="003366"/>
                <w:sz w:val="18"/>
                <w:szCs w:val="18"/>
                <w:u w:val="single"/>
              </w:rPr>
              <w:t>kyrgyzstan</w:t>
            </w:r>
            <w:proofErr w:type="spellEnd"/>
            <w:r w:rsidRPr="00AE603A">
              <w:rPr>
                <w:rFonts w:ascii="Times" w:eastAsia="Times" w:hAnsi="Times" w:cs="Times"/>
                <w:color w:val="003366"/>
                <w:sz w:val="18"/>
                <w:szCs w:val="18"/>
                <w:u w:val="single"/>
                <w:lang w:val="ru-RU"/>
              </w:rPr>
              <w:t>.</w:t>
            </w:r>
            <w:proofErr w:type="spellStart"/>
            <w:r>
              <w:rPr>
                <w:rFonts w:ascii="Times" w:eastAsia="Times" w:hAnsi="Times" w:cs="Times"/>
                <w:color w:val="003366"/>
                <w:sz w:val="18"/>
                <w:szCs w:val="18"/>
                <w:u w:val="single"/>
              </w:rPr>
              <w:t>unfpa</w:t>
            </w:r>
            <w:proofErr w:type="spellEnd"/>
            <w:r w:rsidRPr="00AE603A">
              <w:rPr>
                <w:rFonts w:ascii="Times" w:eastAsia="Times" w:hAnsi="Times" w:cs="Times"/>
                <w:color w:val="003366"/>
                <w:sz w:val="18"/>
                <w:szCs w:val="18"/>
                <w:u w:val="single"/>
                <w:lang w:val="ru-RU"/>
              </w:rPr>
              <w:t>.</w:t>
            </w:r>
            <w:r>
              <w:rPr>
                <w:rFonts w:ascii="Times" w:eastAsia="Times" w:hAnsi="Times" w:cs="Times"/>
                <w:color w:val="003366"/>
                <w:sz w:val="18"/>
                <w:szCs w:val="18"/>
                <w:u w:val="single"/>
              </w:rPr>
              <w:t>org</w:t>
            </w:r>
          </w:hyperlink>
        </w:p>
      </w:tc>
    </w:tr>
  </w:tbl>
  <w:p w14:paraId="3CAFC333" w14:textId="77777777" w:rsidR="00850C63" w:rsidRPr="00850C63" w:rsidRDefault="00850C63">
    <w:pPr>
      <w:pStyle w:val="Header"/>
      <w:rPr>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63"/>
    <w:rsid w:val="00150975"/>
    <w:rsid w:val="001F5C56"/>
    <w:rsid w:val="00427653"/>
    <w:rsid w:val="004A639D"/>
    <w:rsid w:val="004D75F0"/>
    <w:rsid w:val="00523AB9"/>
    <w:rsid w:val="0053296C"/>
    <w:rsid w:val="0058286D"/>
    <w:rsid w:val="005B459B"/>
    <w:rsid w:val="005E7104"/>
    <w:rsid w:val="006233DF"/>
    <w:rsid w:val="006C493A"/>
    <w:rsid w:val="00850C63"/>
    <w:rsid w:val="008D7F9F"/>
    <w:rsid w:val="00913028"/>
    <w:rsid w:val="00A14C07"/>
    <w:rsid w:val="00AC18CE"/>
    <w:rsid w:val="00B376FF"/>
    <w:rsid w:val="00C7461C"/>
    <w:rsid w:val="00CD5109"/>
    <w:rsid w:val="00CD5E60"/>
    <w:rsid w:val="00DB79E2"/>
    <w:rsid w:val="00ED6B42"/>
    <w:rsid w:val="00F81183"/>
    <w:rsid w:val="00F8338B"/>
    <w:rsid w:val="00FB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539E"/>
  <w15:chartTrackingRefBased/>
  <w15:docId w15:val="{50272DAD-0D93-4045-9606-44A61830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C63"/>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50C63"/>
    <w:pPr>
      <w:jc w:val="center"/>
    </w:pPr>
    <w:rPr>
      <w:b/>
      <w:bCs/>
      <w:sz w:val="24"/>
      <w:u w:val="single"/>
    </w:rPr>
  </w:style>
  <w:style w:type="character" w:customStyle="1" w:styleId="TitleChar">
    <w:name w:val="Title Char"/>
    <w:basedOn w:val="DefaultParagraphFont"/>
    <w:link w:val="Title"/>
    <w:uiPriority w:val="10"/>
    <w:rsid w:val="00850C63"/>
    <w:rPr>
      <w:rFonts w:ascii="Times New Roman" w:eastAsia="Times New Roman" w:hAnsi="Times New Roman" w:cs="Times New Roman"/>
      <w:b/>
      <w:bCs/>
      <w:kern w:val="0"/>
      <w:sz w:val="24"/>
      <w:szCs w:val="20"/>
      <w:u w:val="single"/>
      <w14:ligatures w14:val="none"/>
    </w:rPr>
  </w:style>
  <w:style w:type="table" w:styleId="TableGrid">
    <w:name w:val="Table Grid"/>
    <w:basedOn w:val="TableNormal"/>
    <w:rsid w:val="00850C63"/>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C63"/>
    <w:pPr>
      <w:tabs>
        <w:tab w:val="center" w:pos="4680"/>
        <w:tab w:val="right" w:pos="9360"/>
      </w:tabs>
    </w:pPr>
  </w:style>
  <w:style w:type="character" w:customStyle="1" w:styleId="HeaderChar">
    <w:name w:val="Header Char"/>
    <w:basedOn w:val="DefaultParagraphFont"/>
    <w:link w:val="Header"/>
    <w:uiPriority w:val="99"/>
    <w:rsid w:val="00850C63"/>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850C63"/>
    <w:pPr>
      <w:tabs>
        <w:tab w:val="center" w:pos="4680"/>
        <w:tab w:val="right" w:pos="9360"/>
      </w:tabs>
    </w:pPr>
  </w:style>
  <w:style w:type="character" w:customStyle="1" w:styleId="FooterChar">
    <w:name w:val="Footer Char"/>
    <w:basedOn w:val="DefaultParagraphFont"/>
    <w:link w:val="Footer"/>
    <w:uiPriority w:val="99"/>
    <w:rsid w:val="00850C63"/>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8449">
      <w:bodyDiv w:val="1"/>
      <w:marLeft w:val="0"/>
      <w:marRight w:val="0"/>
      <w:marTop w:val="0"/>
      <w:marBottom w:val="0"/>
      <w:divBdr>
        <w:top w:val="none" w:sz="0" w:space="0" w:color="auto"/>
        <w:left w:val="none" w:sz="0" w:space="0" w:color="auto"/>
        <w:bottom w:val="none" w:sz="0" w:space="0" w:color="auto"/>
        <w:right w:val="none" w:sz="0" w:space="0" w:color="auto"/>
      </w:divBdr>
    </w:div>
    <w:div w:id="176576454">
      <w:bodyDiv w:val="1"/>
      <w:marLeft w:val="0"/>
      <w:marRight w:val="0"/>
      <w:marTop w:val="0"/>
      <w:marBottom w:val="0"/>
      <w:divBdr>
        <w:top w:val="none" w:sz="0" w:space="0" w:color="auto"/>
        <w:left w:val="none" w:sz="0" w:space="0" w:color="auto"/>
        <w:bottom w:val="none" w:sz="0" w:space="0" w:color="auto"/>
        <w:right w:val="none" w:sz="0" w:space="0" w:color="auto"/>
      </w:divBdr>
    </w:div>
    <w:div w:id="101233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tenders_kyrgyzstan@unfpa.org" TargetMode="External"/><Relationship Id="rId7" Type="http://schemas.openxmlformats.org/officeDocument/2006/relationships/hyperlink" Target="http://www.kyrgyzstan.unfpa.org" TargetMode="External"/><Relationship Id="rId2" Type="http://schemas.openxmlformats.org/officeDocument/2006/relationships/hyperlink" Target="mailto:procurement_kyrgyzstan@unfpa.org" TargetMode="External"/><Relationship Id="rId1" Type="http://schemas.openxmlformats.org/officeDocument/2006/relationships/image" Target="media/image1.png"/><Relationship Id="rId6" Type="http://schemas.openxmlformats.org/officeDocument/2006/relationships/hyperlink" Target="mailto:tenders_kyrgyzstan@unfpa.org" TargetMode="External"/><Relationship Id="rId5" Type="http://schemas.openxmlformats.org/officeDocument/2006/relationships/hyperlink" Target="mailto:procurement_kyrgyzstan@unfpa.org" TargetMode="External"/><Relationship Id="rId4" Type="http://schemas.openxmlformats.org/officeDocument/2006/relationships/hyperlink" Target="http://kyrgyzstan.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Begaiym Omorbekova</dc:creator>
  <cp:keywords/>
  <dc:description/>
  <cp:lastModifiedBy>HR 2 UNFPA KGZ</cp:lastModifiedBy>
  <cp:revision>16</cp:revision>
  <dcterms:created xsi:type="dcterms:W3CDTF">2023-08-08T09:00:00Z</dcterms:created>
  <dcterms:modified xsi:type="dcterms:W3CDTF">2024-03-19T12:25:00Z</dcterms:modified>
</cp:coreProperties>
</file>